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F1" w:rsidRDefault="00C159F1" w:rsidP="00C159F1">
      <w:pPr>
        <w:jc w:val="center"/>
        <w:rPr>
          <w:b/>
          <w:bCs/>
          <w:sz w:val="36"/>
          <w:szCs w:val="36"/>
        </w:rPr>
      </w:pPr>
    </w:p>
    <w:p w:rsidR="00C159F1" w:rsidRDefault="00C159F1" w:rsidP="00C159F1">
      <w:pPr>
        <w:jc w:val="center"/>
        <w:rPr>
          <w:b/>
          <w:bCs/>
          <w:sz w:val="36"/>
          <w:szCs w:val="36"/>
        </w:rPr>
      </w:pPr>
    </w:p>
    <w:p w:rsidR="00C159F1" w:rsidRDefault="00C159F1" w:rsidP="00C159F1">
      <w:pPr>
        <w:jc w:val="center"/>
        <w:rPr>
          <w:b/>
          <w:bCs/>
          <w:sz w:val="36"/>
          <w:szCs w:val="36"/>
        </w:rPr>
      </w:pPr>
    </w:p>
    <w:p w:rsidR="00C159F1" w:rsidRDefault="00C159F1" w:rsidP="00C159F1">
      <w:pPr>
        <w:jc w:val="center"/>
        <w:rPr>
          <w:b/>
          <w:bCs/>
          <w:sz w:val="36"/>
          <w:szCs w:val="36"/>
        </w:rPr>
      </w:pPr>
    </w:p>
    <w:p w:rsidR="00C159F1" w:rsidRDefault="00C159F1" w:rsidP="00C159F1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4BBE1FA7" wp14:editId="57D1289A">
            <wp:extent cx="2662555" cy="2662555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55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9F1" w:rsidRDefault="00C159F1" w:rsidP="00C159F1">
      <w:pPr>
        <w:jc w:val="center"/>
        <w:rPr>
          <w:b/>
          <w:bCs/>
          <w:sz w:val="36"/>
          <w:szCs w:val="36"/>
        </w:rPr>
      </w:pPr>
    </w:p>
    <w:p w:rsidR="00C159F1" w:rsidRDefault="00C159F1" w:rsidP="00C159F1">
      <w:pPr>
        <w:jc w:val="center"/>
        <w:rPr>
          <w:b/>
          <w:bCs/>
          <w:sz w:val="36"/>
          <w:szCs w:val="36"/>
        </w:rPr>
      </w:pPr>
    </w:p>
    <w:p w:rsidR="00C159F1" w:rsidRDefault="00C159F1" w:rsidP="00C159F1">
      <w:pPr>
        <w:jc w:val="center"/>
        <w:rPr>
          <w:b/>
          <w:bCs/>
          <w:sz w:val="44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54CEED" wp14:editId="1F932900">
                <wp:simplePos x="0" y="0"/>
                <wp:positionH relativeFrom="page">
                  <wp:posOffset>171450</wp:posOffset>
                </wp:positionH>
                <wp:positionV relativeFrom="paragraph">
                  <wp:posOffset>10087610</wp:posOffset>
                </wp:positionV>
                <wp:extent cx="7738110" cy="122555"/>
                <wp:effectExtent l="0" t="0" r="15240" b="1079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38110" cy="122555"/>
                          <a:chOff x="0" y="0"/>
                          <a:chExt cx="7709922" cy="192405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0"/>
                            <a:ext cx="4091552" cy="18598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509647" y="0"/>
                            <a:ext cx="2200275" cy="192405"/>
                          </a:xfrm>
                          <a:prstGeom prst="rect">
                            <a:avLst/>
                          </a:prstGeom>
                          <a:solidFill>
                            <a:srgbClr val="890D0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091552" y="0"/>
                            <a:ext cx="2200275" cy="19240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4F81BD">
                                  <a:lumMod val="50000"/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4F81BD">
                                  <a:lumMod val="5000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4F81BD">
                                  <a:lumMod val="5000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3.5pt;margin-top:794.3pt;width:609.3pt;height:9.65pt;z-index:251659264;mso-position-horizontal-relative:page;mso-width-relative:margin;mso-height-relative:margin" coordsize="77099,1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">
                <v:rect id="Rectangle 15" o:spid="_x0000_s1027" style="position:absolute;width:40915;height:18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caZcEA&#10;AADbAAAADwAAAGRycy9kb3ducmV2LnhtbERPTWsCMRC9F/wPYQRvNVuhta5GEakoFJGqF2/jZrpZ&#10;3EyWJOr23zeC4G0e73Mms9bW4ko+VI4VvPUzEMSF0xWXCg775esniBCRNdaOScEfBZhNOy8TzLW7&#10;8Q9dd7EUKYRDjgpMjE0uZSgMWQx91xAn7td5izFBX0rt8ZbCbS0HWfYhLVacGgw2tDBUnHcXq+B8&#10;/NputqPDYGn16pRVcTgy/lupXredj0FEauNT/HCvdZr/Dvdf0gFy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3GmXBAAAA2wAAAA8AAAAAAAAAAAAAAAAAmAIAAGRycy9kb3du&#10;cmV2LnhtbFBLBQYAAAAABAAEAPUAAACGAwAAAAA=&#10;" fillcolor="#4f81bd" strokecolor="#385d8a" strokeweight="2pt"/>
                <v:rect id="Rectangle 16" o:spid="_x0000_s1028" style="position:absolute;left:55096;width:22003;height:19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/5e78A&#10;AADbAAAADwAAAGRycy9kb3ducmV2LnhtbERPy6rCMBDdX/AfwghuLprqokg1igiioC7Uu7jLoZk+&#10;sJmEJmr9eyMI7uZwnjNfdqYRd2p9bVnBeJSAIM6trrlU8HfZDKcgfEDW2FgmBU/ysFz0fuaYafvg&#10;E93PoRQxhH2GCqoQXCalzysy6EfWEUeusK3BEGFbSt3iI4abRk6SJJUGa44NFTpaV5RfzzejYD++&#10;PssLFY5cscWD/D/+pvVRqUG/W81ABOrCV/xx73Scn8L7l3iAX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L/l7vwAAANsAAAAPAAAAAAAAAAAAAAAAAJgCAABkcnMvZG93bnJl&#10;di54bWxQSwUGAAAAAAQABAD1AAAAhAMAAAAA&#10;" fillcolor="#890d0d" strokecolor="#385d8a" strokeweight="2pt"/>
                <v:rect id="Rectangle 17" o:spid="_x0000_s1029" style="position:absolute;left:40915;width:22003;height:19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bvJsAA&#10;AADbAAAADwAAAGRycy9kb3ducmV2LnhtbERPS2sCMRC+C/6HMEJvmlVoldUoIpS2Rx8HvY2bcbO4&#10;mSybVLP99aYgeJuP7zmLVbS1uFHrK8cKxqMMBHHhdMWlgsP+czgD4QOyxtoxKejIw2rZ7y0w1+7O&#10;W7rtQilSCPscFZgQmlxKXxiy6EeuIU7cxbUWQ4JtKXWL9xRuaznJsg9pseLUYLChjaHiuvu1CuLx&#10;x3Z//iRDNO8Vduev82TNSr0N4noOIlAML/HT/a3T/Cn8/5IO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bvJsAAAADbAAAADwAAAAAAAAAAAAAAAACYAgAAZHJzL2Rvd25y&#10;ZXYueG1sUEsFBgAAAAAEAAQA9QAAAIUDAAAAAA==&#10;" fillcolor="#0e2138" strokecolor="#385d8a" strokeweight="2pt">
                  <v:fill color2="#204066" rotate="t" colors="0 #0e2138;.5 #193454;1 #204066" focus="100%" type="gradient"/>
                </v:rect>
                <w10:wrap anchorx="page"/>
              </v:group>
            </w:pict>
          </mc:Fallback>
        </mc:AlternateContent>
      </w:r>
      <w:r>
        <w:rPr>
          <w:b/>
          <w:bCs/>
          <w:sz w:val="44"/>
          <w:szCs w:val="36"/>
        </w:rPr>
        <w:t>TOPFLIGHT COLLEGE DISCIPLINARY POLICY</w:t>
      </w:r>
    </w:p>
    <w:p w:rsidR="00C159F1" w:rsidRDefault="00C159F1" w:rsidP="00C159F1">
      <w:pPr>
        <w:jc w:val="center"/>
        <w:rPr>
          <w:b/>
          <w:bCs/>
          <w:sz w:val="36"/>
          <w:szCs w:val="36"/>
        </w:rPr>
      </w:pPr>
    </w:p>
    <w:p w:rsidR="00C159F1" w:rsidRDefault="00C159F1" w:rsidP="00C159F1">
      <w:pPr>
        <w:jc w:val="center"/>
        <w:rPr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159F1" w:rsidTr="006A4F1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F1" w:rsidRDefault="00C159F1" w:rsidP="006A4F17">
            <w:pPr>
              <w:jc w:val="center"/>
              <w:rPr>
                <w:rFonts w:cs="Times New Roman"/>
                <w:b/>
                <w:bCs/>
                <w:sz w:val="36"/>
                <w:szCs w:val="36"/>
                <w:lang w:eastAsia="zh-CN"/>
              </w:rPr>
            </w:pPr>
            <w:r>
              <w:rPr>
                <w:b/>
                <w:bCs/>
                <w:sz w:val="36"/>
                <w:szCs w:val="36"/>
              </w:rPr>
              <w:t>Approved by: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F1" w:rsidRDefault="00C159F1" w:rsidP="006A4F17">
            <w:pPr>
              <w:jc w:val="center"/>
              <w:rPr>
                <w:rFonts w:cs="Times New Roman"/>
                <w:b/>
                <w:bCs/>
                <w:sz w:val="36"/>
                <w:szCs w:val="36"/>
                <w:lang w:eastAsia="zh-CN"/>
              </w:rPr>
            </w:pPr>
            <w:r>
              <w:rPr>
                <w:b/>
                <w:bCs/>
                <w:sz w:val="36"/>
                <w:szCs w:val="36"/>
              </w:rPr>
              <w:t>School Board</w:t>
            </w:r>
          </w:p>
        </w:tc>
      </w:tr>
      <w:tr w:rsidR="00C159F1" w:rsidTr="006A4F1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F1" w:rsidRDefault="00C159F1" w:rsidP="006A4F17">
            <w:pPr>
              <w:jc w:val="center"/>
              <w:rPr>
                <w:rFonts w:cs="Times New Roman"/>
                <w:b/>
                <w:bCs/>
                <w:sz w:val="36"/>
                <w:szCs w:val="36"/>
                <w:lang w:eastAsia="zh-CN"/>
              </w:rPr>
            </w:pPr>
            <w:r>
              <w:rPr>
                <w:b/>
                <w:bCs/>
                <w:sz w:val="36"/>
                <w:szCs w:val="36"/>
              </w:rPr>
              <w:t xml:space="preserve">Last reviewed on: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F1" w:rsidRDefault="00C159F1" w:rsidP="006A4F17">
            <w:pPr>
              <w:jc w:val="center"/>
              <w:rPr>
                <w:rFonts w:cs="Times New Roman"/>
                <w:b/>
                <w:bCs/>
                <w:sz w:val="36"/>
                <w:szCs w:val="36"/>
                <w:lang w:eastAsia="zh-CN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  <w:r>
              <w:rPr>
                <w:b/>
                <w:bCs/>
                <w:sz w:val="36"/>
                <w:szCs w:val="36"/>
                <w:vertAlign w:val="superscript"/>
              </w:rPr>
              <w:t>th</w:t>
            </w:r>
            <w:r>
              <w:rPr>
                <w:b/>
                <w:bCs/>
                <w:sz w:val="36"/>
                <w:szCs w:val="36"/>
              </w:rPr>
              <w:t xml:space="preserve"> July, 2024</w:t>
            </w:r>
          </w:p>
        </w:tc>
      </w:tr>
      <w:tr w:rsidR="00C159F1" w:rsidTr="006A4F1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F1" w:rsidRDefault="00C159F1" w:rsidP="006A4F17">
            <w:pPr>
              <w:jc w:val="center"/>
              <w:rPr>
                <w:rFonts w:cs="Times New Roman"/>
                <w:b/>
                <w:bCs/>
                <w:sz w:val="36"/>
                <w:szCs w:val="36"/>
                <w:lang w:eastAsia="zh-CN"/>
              </w:rPr>
            </w:pPr>
            <w:r>
              <w:rPr>
                <w:b/>
                <w:bCs/>
                <w:sz w:val="36"/>
                <w:szCs w:val="36"/>
              </w:rPr>
              <w:t xml:space="preserve">Next review due by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F1" w:rsidRDefault="00C159F1" w:rsidP="006A4F17">
            <w:pPr>
              <w:jc w:val="center"/>
              <w:rPr>
                <w:rFonts w:cs="Times New Roman"/>
                <w:b/>
                <w:bCs/>
                <w:sz w:val="36"/>
                <w:szCs w:val="36"/>
                <w:lang w:eastAsia="zh-CN"/>
              </w:rPr>
            </w:pPr>
            <w:r>
              <w:rPr>
                <w:b/>
                <w:bCs/>
                <w:sz w:val="36"/>
                <w:szCs w:val="36"/>
              </w:rPr>
              <w:t>31</w:t>
            </w:r>
            <w:r>
              <w:rPr>
                <w:b/>
                <w:bCs/>
                <w:sz w:val="36"/>
                <w:szCs w:val="36"/>
                <w:vertAlign w:val="superscript"/>
              </w:rPr>
              <w:t>st</w:t>
            </w:r>
            <w:r>
              <w:rPr>
                <w:b/>
                <w:bCs/>
                <w:sz w:val="36"/>
                <w:szCs w:val="36"/>
              </w:rPr>
              <w:t xml:space="preserve">  July, 2025 </w:t>
            </w:r>
          </w:p>
        </w:tc>
      </w:tr>
    </w:tbl>
    <w:p w:rsidR="00582707" w:rsidRDefault="00582707" w:rsidP="00C159F1">
      <w:pPr>
        <w:shd w:val="clear" w:color="auto" w:fill="FFFFFF"/>
        <w:spacing w:after="0" w:line="240" w:lineRule="auto"/>
        <w:rPr>
          <w:rStyle w:val="Strong"/>
          <w:rFonts w:asciiTheme="majorHAnsi" w:eastAsiaTheme="majorEastAsia" w:hAnsiTheme="majorHAnsi" w:cstheme="majorBidi"/>
          <w:bCs w:val="0"/>
          <w:color w:val="243F60" w:themeColor="accent1" w:themeShade="7F"/>
          <w:sz w:val="32"/>
          <w:szCs w:val="24"/>
        </w:rPr>
      </w:pPr>
    </w:p>
    <w:p w:rsidR="00582707" w:rsidRDefault="00582707" w:rsidP="00C159F1">
      <w:pPr>
        <w:shd w:val="clear" w:color="auto" w:fill="FFFFFF"/>
        <w:spacing w:after="0" w:line="240" w:lineRule="auto"/>
        <w:rPr>
          <w:rStyle w:val="Strong"/>
          <w:rFonts w:asciiTheme="majorHAnsi" w:eastAsiaTheme="majorEastAsia" w:hAnsiTheme="majorHAnsi" w:cstheme="majorBidi"/>
          <w:bCs w:val="0"/>
          <w:color w:val="243F60" w:themeColor="accent1" w:themeShade="7F"/>
          <w:sz w:val="32"/>
          <w:szCs w:val="24"/>
        </w:rPr>
      </w:pPr>
    </w:p>
    <w:p w:rsidR="00582707" w:rsidRDefault="00582707" w:rsidP="00C159F1">
      <w:pPr>
        <w:shd w:val="clear" w:color="auto" w:fill="FFFFFF"/>
        <w:spacing w:after="0" w:line="240" w:lineRule="auto"/>
        <w:rPr>
          <w:rStyle w:val="Strong"/>
          <w:rFonts w:asciiTheme="majorHAnsi" w:eastAsiaTheme="majorEastAsia" w:hAnsiTheme="majorHAnsi" w:cstheme="majorBidi"/>
          <w:bCs w:val="0"/>
          <w:color w:val="243F60" w:themeColor="accent1" w:themeShade="7F"/>
          <w:sz w:val="32"/>
          <w:szCs w:val="24"/>
        </w:rPr>
      </w:pPr>
    </w:p>
    <w:p w:rsidR="00C159F1" w:rsidRPr="00582707" w:rsidRDefault="00C159F1" w:rsidP="00C159F1">
      <w:pPr>
        <w:shd w:val="clear" w:color="auto" w:fill="FFFFFF"/>
        <w:spacing w:after="0" w:line="240" w:lineRule="auto"/>
        <w:rPr>
          <w:rStyle w:val="Strong"/>
          <w:rFonts w:asciiTheme="majorHAnsi" w:eastAsiaTheme="majorEastAsia" w:hAnsiTheme="majorHAnsi" w:cstheme="majorBidi"/>
          <w:color w:val="243F60" w:themeColor="accent1" w:themeShade="7F"/>
          <w:sz w:val="32"/>
        </w:rPr>
      </w:pPr>
      <w:r w:rsidRPr="00582707">
        <w:rPr>
          <w:rStyle w:val="Strong"/>
          <w:rFonts w:asciiTheme="majorHAnsi" w:eastAsiaTheme="majorEastAsia" w:hAnsiTheme="majorHAnsi" w:cstheme="majorBidi"/>
          <w:bCs w:val="0"/>
          <w:color w:val="243F60" w:themeColor="accent1" w:themeShade="7F"/>
          <w:sz w:val="32"/>
          <w:szCs w:val="24"/>
        </w:rPr>
        <w:t xml:space="preserve">1. </w:t>
      </w:r>
      <w:r w:rsidRPr="00582707">
        <w:rPr>
          <w:rStyle w:val="Strong"/>
          <w:rFonts w:asciiTheme="majorHAnsi" w:eastAsiaTheme="majorEastAsia" w:hAnsiTheme="majorHAnsi" w:cstheme="majorBidi"/>
          <w:color w:val="243F60" w:themeColor="accent1" w:themeShade="7F"/>
          <w:sz w:val="32"/>
        </w:rPr>
        <w:t>DISCIPLINARY POLICY STATEMENT</w:t>
      </w:r>
    </w:p>
    <w:p w:rsidR="00C159F1" w:rsidRPr="00D60E9C" w:rsidRDefault="00C159F1" w:rsidP="00C159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159F1" w:rsidRPr="00D60E9C" w:rsidRDefault="00582707" w:rsidP="00C159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Topflight College</w:t>
      </w:r>
      <w:r w:rsidR="00F772B3">
        <w:rPr>
          <w:rFonts w:ascii="Arial" w:eastAsia="Times New Roman" w:hAnsi="Arial" w:cs="Arial"/>
          <w:color w:val="222222"/>
          <w:sz w:val="24"/>
          <w:szCs w:val="24"/>
        </w:rPr>
        <w:t xml:space="preserve"> has remained </w:t>
      </w:r>
      <w:r w:rsidR="00C159F1" w:rsidRPr="00D60E9C">
        <w:rPr>
          <w:rFonts w:ascii="Arial" w:eastAsia="Times New Roman" w:hAnsi="Arial" w:cs="Arial"/>
          <w:color w:val="222222"/>
          <w:sz w:val="24"/>
          <w:szCs w:val="24"/>
        </w:rPr>
        <w:t>committed to fostering a safe, respectful, and academically focused environment</w:t>
      </w:r>
      <w:r w:rsidR="00F772B3">
        <w:rPr>
          <w:rFonts w:ascii="Arial" w:eastAsia="Times New Roman" w:hAnsi="Arial" w:cs="Arial"/>
          <w:color w:val="222222"/>
          <w:sz w:val="24"/>
          <w:szCs w:val="24"/>
        </w:rPr>
        <w:t xml:space="preserve"> for over two decades</w:t>
      </w:r>
      <w:r w:rsidR="00C159F1" w:rsidRPr="00D60E9C">
        <w:rPr>
          <w:rFonts w:ascii="Arial" w:eastAsia="Times New Roman" w:hAnsi="Arial" w:cs="Arial"/>
          <w:color w:val="222222"/>
          <w:sz w:val="24"/>
          <w:szCs w:val="24"/>
        </w:rPr>
        <w:t>. To support this mission, we employ a balanced disciplinary approach that combines both modern and traditional methods. Modern practices—including restorative discussions, behavior-support strategies, and guidance counseling—help students reflect on their actions and build positive social and emotion</w:t>
      </w:r>
      <w:r w:rsidR="00FF5D39">
        <w:rPr>
          <w:rFonts w:ascii="Arial" w:eastAsia="Times New Roman" w:hAnsi="Arial" w:cs="Arial"/>
          <w:color w:val="222222"/>
          <w:sz w:val="24"/>
          <w:szCs w:val="24"/>
        </w:rPr>
        <w:t xml:space="preserve">al skills. Stricter measures </w:t>
      </w:r>
      <w:r w:rsidR="00C159F1" w:rsidRPr="00D60E9C">
        <w:rPr>
          <w:rFonts w:ascii="Arial" w:eastAsia="Times New Roman" w:hAnsi="Arial" w:cs="Arial"/>
          <w:color w:val="222222"/>
          <w:sz w:val="24"/>
          <w:szCs w:val="24"/>
        </w:rPr>
        <w:t>such as detention, written assignments, and w</w:t>
      </w:r>
      <w:r w:rsidR="00FF5D39">
        <w:rPr>
          <w:rFonts w:ascii="Arial" w:eastAsia="Times New Roman" w:hAnsi="Arial" w:cs="Arial"/>
          <w:color w:val="222222"/>
          <w:sz w:val="24"/>
          <w:szCs w:val="24"/>
        </w:rPr>
        <w:t>ithdrawal of certain privileges will</w:t>
      </w:r>
      <w:r w:rsidR="00C159F1" w:rsidRPr="00D60E9C">
        <w:rPr>
          <w:rFonts w:ascii="Arial" w:eastAsia="Times New Roman" w:hAnsi="Arial" w:cs="Arial"/>
          <w:color w:val="222222"/>
          <w:sz w:val="24"/>
          <w:szCs w:val="24"/>
        </w:rPr>
        <w:t xml:space="preserve"> be used when necessary to reinforce expectations and maintain order.</w:t>
      </w:r>
    </w:p>
    <w:p w:rsidR="00C159F1" w:rsidRPr="00D60E9C" w:rsidRDefault="00C159F1" w:rsidP="00C159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159F1" w:rsidRPr="00D60E9C" w:rsidRDefault="00C159F1" w:rsidP="00C159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60E9C">
        <w:rPr>
          <w:rFonts w:ascii="Arial" w:eastAsia="Times New Roman" w:hAnsi="Arial" w:cs="Arial"/>
          <w:color w:val="222222"/>
          <w:sz w:val="24"/>
          <w:szCs w:val="24"/>
        </w:rPr>
        <w:t>All actions must comply with applicable laws, school regulations, and safeguarding standards.</w:t>
      </w:r>
    </w:p>
    <w:p w:rsidR="00C159F1" w:rsidRPr="00D60E9C" w:rsidRDefault="00C159F1" w:rsidP="00C159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159F1" w:rsidRPr="00D60E9C" w:rsidRDefault="00C159F1" w:rsidP="00C159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D60E9C">
        <w:rPr>
          <w:rFonts w:ascii="Arial" w:eastAsia="Times New Roman" w:hAnsi="Arial" w:cs="Arial"/>
          <w:b/>
          <w:color w:val="222222"/>
          <w:sz w:val="24"/>
          <w:szCs w:val="24"/>
        </w:rPr>
        <w:t>STUDENT EXPECTATIONS</w:t>
      </w:r>
    </w:p>
    <w:p w:rsidR="00C159F1" w:rsidRPr="00D60E9C" w:rsidRDefault="00C159F1" w:rsidP="00C159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159F1" w:rsidRPr="00D60E9C" w:rsidRDefault="00C159F1" w:rsidP="00C159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60E9C">
        <w:rPr>
          <w:rFonts w:ascii="Arial" w:eastAsia="Times New Roman" w:hAnsi="Arial" w:cs="Arial"/>
          <w:color w:val="222222"/>
          <w:sz w:val="24"/>
          <w:szCs w:val="24"/>
        </w:rPr>
        <w:t>All students are expected to:</w:t>
      </w:r>
    </w:p>
    <w:p w:rsidR="00C159F1" w:rsidRPr="00D60E9C" w:rsidRDefault="00C159F1" w:rsidP="00C159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159F1" w:rsidRPr="00143D4E" w:rsidRDefault="00C159F1" w:rsidP="00C159F1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60E9C">
        <w:rPr>
          <w:rFonts w:ascii="Arial" w:eastAsia="Times New Roman" w:hAnsi="Arial" w:cs="Arial"/>
          <w:color w:val="222222"/>
          <w:sz w:val="24"/>
          <w:szCs w:val="24"/>
        </w:rPr>
        <w:t>Meet academic deadlines and complete assigned schoolwork responsibly.</w:t>
      </w:r>
    </w:p>
    <w:p w:rsidR="00C159F1" w:rsidRPr="00143D4E" w:rsidRDefault="00C159F1" w:rsidP="00C159F1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60E9C">
        <w:rPr>
          <w:rFonts w:ascii="Arial" w:eastAsia="Times New Roman" w:hAnsi="Arial" w:cs="Arial"/>
          <w:color w:val="222222"/>
          <w:sz w:val="24"/>
          <w:szCs w:val="24"/>
        </w:rPr>
        <w:t>Behave respectfully and sociably toward peers.</w:t>
      </w:r>
    </w:p>
    <w:p w:rsidR="00C159F1" w:rsidRPr="00143D4E" w:rsidRDefault="00C159F1" w:rsidP="00C159F1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60E9C">
        <w:rPr>
          <w:rFonts w:ascii="Arial" w:eastAsia="Times New Roman" w:hAnsi="Arial" w:cs="Arial"/>
          <w:color w:val="222222"/>
          <w:sz w:val="24"/>
          <w:szCs w:val="24"/>
        </w:rPr>
        <w:t>Show respect to teachers, administrators, and all members of the school community.</w:t>
      </w:r>
    </w:p>
    <w:p w:rsidR="00C159F1" w:rsidRDefault="00C159F1" w:rsidP="00C159F1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60E9C">
        <w:rPr>
          <w:rFonts w:ascii="Arial" w:eastAsia="Times New Roman" w:hAnsi="Arial" w:cs="Arial"/>
          <w:color w:val="222222"/>
          <w:sz w:val="24"/>
          <w:szCs w:val="24"/>
        </w:rPr>
        <w:t>Uphold the values of integrity, responsibility, and cooperation at all times.</w:t>
      </w:r>
    </w:p>
    <w:p w:rsidR="00C159F1" w:rsidRPr="00143D4E" w:rsidRDefault="00C159F1" w:rsidP="00143D4E">
      <w:pPr>
        <w:rPr>
          <w:rFonts w:ascii="Arial" w:eastAsia="Times New Roman" w:hAnsi="Arial" w:cs="Arial"/>
          <w:color w:val="222222"/>
          <w:sz w:val="24"/>
          <w:szCs w:val="24"/>
        </w:rPr>
      </w:pPr>
    </w:p>
    <w:p w:rsidR="00143D4E" w:rsidRPr="00143D4E" w:rsidRDefault="00143D4E" w:rsidP="00143D4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143D4E">
        <w:rPr>
          <w:rFonts w:ascii="Arial" w:eastAsia="Times New Roman" w:hAnsi="Arial" w:cs="Arial"/>
          <w:b/>
          <w:color w:val="222222"/>
          <w:sz w:val="24"/>
          <w:szCs w:val="24"/>
        </w:rPr>
        <w:t>TEACHER EXPECTATIONS</w:t>
      </w:r>
    </w:p>
    <w:p w:rsidR="00143D4E" w:rsidRPr="00143D4E" w:rsidRDefault="00143D4E" w:rsidP="00143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43D4E" w:rsidRPr="00143D4E" w:rsidRDefault="00143D4E" w:rsidP="00143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43D4E">
        <w:rPr>
          <w:rFonts w:ascii="Arial" w:eastAsia="Times New Roman" w:hAnsi="Arial" w:cs="Arial"/>
          <w:color w:val="222222"/>
          <w:sz w:val="24"/>
          <w:szCs w:val="24"/>
        </w:rPr>
        <w:t>Teachers are expected to:</w:t>
      </w:r>
    </w:p>
    <w:p w:rsidR="00143D4E" w:rsidRPr="00143D4E" w:rsidRDefault="00143D4E" w:rsidP="00143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43D4E" w:rsidRPr="00143D4E" w:rsidRDefault="00143D4E" w:rsidP="00143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43D4E">
        <w:rPr>
          <w:rFonts w:ascii="Arial" w:eastAsia="Times New Roman" w:hAnsi="Arial" w:cs="Arial"/>
          <w:color w:val="222222"/>
          <w:sz w:val="24"/>
          <w:szCs w:val="24"/>
        </w:rPr>
        <w:t>1. Maintain a friendly but firm atmosphere.</w:t>
      </w:r>
    </w:p>
    <w:p w:rsidR="00143D4E" w:rsidRPr="00143D4E" w:rsidRDefault="00143D4E" w:rsidP="00143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43D4E">
        <w:rPr>
          <w:rFonts w:ascii="Arial" w:eastAsia="Times New Roman" w:hAnsi="Arial" w:cs="Arial"/>
          <w:color w:val="222222"/>
          <w:sz w:val="24"/>
          <w:szCs w:val="24"/>
        </w:rPr>
        <w:t>2. Address minor offences appropriately.</w:t>
      </w:r>
    </w:p>
    <w:p w:rsidR="00143D4E" w:rsidRPr="00143D4E" w:rsidRDefault="00143D4E" w:rsidP="00143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43D4E">
        <w:rPr>
          <w:rFonts w:ascii="Arial" w:eastAsia="Times New Roman" w:hAnsi="Arial" w:cs="Arial"/>
          <w:color w:val="222222"/>
          <w:sz w:val="24"/>
          <w:szCs w:val="24"/>
        </w:rPr>
        <w:t>3. Report serious offences to administrators or the disciplinary committee.</w:t>
      </w:r>
    </w:p>
    <w:p w:rsidR="00143D4E" w:rsidRPr="00143D4E" w:rsidRDefault="00143D4E" w:rsidP="00143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43D4E">
        <w:rPr>
          <w:rFonts w:ascii="Arial" w:eastAsia="Times New Roman" w:hAnsi="Arial" w:cs="Arial"/>
          <w:color w:val="222222"/>
          <w:sz w:val="24"/>
          <w:szCs w:val="24"/>
        </w:rPr>
        <w:t>4. Notify parents promptly about medium or serious concerns.</w:t>
      </w:r>
    </w:p>
    <w:p w:rsidR="00143D4E" w:rsidRPr="00143D4E" w:rsidRDefault="00143D4E" w:rsidP="00143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43D4E" w:rsidRDefault="00143D4E" w:rsidP="00143D4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143D4E">
        <w:rPr>
          <w:rFonts w:ascii="Arial" w:eastAsia="Times New Roman" w:hAnsi="Arial" w:cs="Arial"/>
          <w:b/>
          <w:color w:val="222222"/>
          <w:sz w:val="24"/>
          <w:szCs w:val="24"/>
        </w:rPr>
        <w:t>PARENTS’ EXPECTATIONS</w:t>
      </w:r>
    </w:p>
    <w:p w:rsidR="00143D4E" w:rsidRDefault="00143D4E" w:rsidP="00143D4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143D4E" w:rsidRPr="00143D4E" w:rsidRDefault="00143D4E" w:rsidP="00143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43D4E">
        <w:rPr>
          <w:rFonts w:ascii="Arial" w:eastAsia="Times New Roman" w:hAnsi="Arial" w:cs="Arial"/>
          <w:color w:val="222222"/>
          <w:sz w:val="24"/>
          <w:szCs w:val="24"/>
        </w:rPr>
        <w:t>Parents also have a role to</w:t>
      </w:r>
      <w:r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143D4E" w:rsidRPr="00143D4E" w:rsidRDefault="00143D4E" w:rsidP="00143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43D4E" w:rsidRPr="00143D4E" w:rsidRDefault="00143D4E" w:rsidP="00143D4E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43D4E">
        <w:rPr>
          <w:rFonts w:ascii="Arial" w:eastAsia="Times New Roman" w:hAnsi="Arial" w:cs="Arial"/>
          <w:color w:val="222222"/>
          <w:sz w:val="24"/>
          <w:szCs w:val="24"/>
        </w:rPr>
        <w:t>Encourage your child’s obedience to school rules and guidelines.</w:t>
      </w:r>
    </w:p>
    <w:p w:rsidR="00143D4E" w:rsidRPr="00143D4E" w:rsidRDefault="00143D4E" w:rsidP="00143D4E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43D4E">
        <w:rPr>
          <w:rFonts w:ascii="Arial" w:eastAsia="Times New Roman" w:hAnsi="Arial" w:cs="Arial"/>
          <w:color w:val="222222"/>
          <w:sz w:val="24"/>
          <w:szCs w:val="24"/>
        </w:rPr>
        <w:t xml:space="preserve">Promote positive habits, self-discipline, and respectful </w:t>
      </w:r>
      <w:proofErr w:type="spellStart"/>
      <w:r w:rsidRPr="00143D4E">
        <w:rPr>
          <w:rFonts w:ascii="Arial" w:eastAsia="Times New Roman" w:hAnsi="Arial" w:cs="Arial"/>
          <w:color w:val="222222"/>
          <w:sz w:val="24"/>
          <w:szCs w:val="24"/>
        </w:rPr>
        <w:t>behaviour</w:t>
      </w:r>
      <w:proofErr w:type="spellEnd"/>
      <w:r w:rsidRPr="00143D4E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143D4E" w:rsidRPr="00143D4E" w:rsidRDefault="00143D4E" w:rsidP="00143D4E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43D4E">
        <w:rPr>
          <w:rFonts w:ascii="Arial" w:eastAsia="Times New Roman" w:hAnsi="Arial" w:cs="Arial"/>
          <w:color w:val="222222"/>
          <w:sz w:val="24"/>
          <w:szCs w:val="24"/>
        </w:rPr>
        <w:t>Discourage aggressive, violent, or disruptive conduct.</w:t>
      </w:r>
    </w:p>
    <w:p w:rsidR="00143D4E" w:rsidRPr="00143D4E" w:rsidRDefault="00143D4E" w:rsidP="00143D4E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43D4E">
        <w:rPr>
          <w:rFonts w:ascii="Arial" w:eastAsia="Times New Roman" w:hAnsi="Arial" w:cs="Arial"/>
          <w:color w:val="222222"/>
          <w:sz w:val="24"/>
          <w:szCs w:val="24"/>
        </w:rPr>
        <w:t>Maintain open, timely communication with the school regarding your child.</w:t>
      </w:r>
    </w:p>
    <w:p w:rsidR="00C159F1" w:rsidRDefault="00C159F1" w:rsidP="00143D4E">
      <w:pPr>
        <w:pStyle w:val="Heading3"/>
        <w:spacing w:line="240" w:lineRule="auto"/>
        <w:rPr>
          <w:rFonts w:ascii="Arial" w:eastAsia="Times New Roman" w:hAnsi="Arial" w:cs="Arial"/>
          <w:color w:val="222222"/>
        </w:rPr>
      </w:pPr>
    </w:p>
    <w:p w:rsidR="00C159F1" w:rsidRDefault="00C159F1" w:rsidP="00C159F1">
      <w:pPr>
        <w:pStyle w:val="Heading3"/>
        <w:rPr>
          <w:rFonts w:ascii="Arial" w:eastAsia="Times New Roman" w:hAnsi="Arial" w:cs="Arial"/>
          <w:color w:val="222222"/>
        </w:rPr>
      </w:pPr>
    </w:p>
    <w:p w:rsidR="00C159F1" w:rsidRPr="002942D9" w:rsidRDefault="00C159F1" w:rsidP="00C159F1">
      <w:pPr>
        <w:pStyle w:val="Heading3"/>
        <w:rPr>
          <w:sz w:val="32"/>
        </w:rPr>
      </w:pPr>
      <w:r w:rsidRPr="00D60E9C">
        <w:rPr>
          <w:rStyle w:val="Strong"/>
          <w:bCs w:val="0"/>
          <w:sz w:val="32"/>
        </w:rPr>
        <w:t xml:space="preserve"> </w:t>
      </w:r>
      <w:r w:rsidRPr="002942D9">
        <w:rPr>
          <w:rStyle w:val="Strong"/>
          <w:bCs w:val="0"/>
          <w:sz w:val="32"/>
        </w:rPr>
        <w:t>Policy Purpose</w:t>
      </w:r>
    </w:p>
    <w:p w:rsidR="00C159F1" w:rsidRDefault="00C159F1" w:rsidP="00C159F1">
      <w:pPr>
        <w:pStyle w:val="NormalWeb"/>
      </w:pPr>
      <w:r>
        <w:t>The purpose of this policy is to uphold discipline and maintain a safe, respectful, and conducive learning environment at Topflight College. It outlines the framework, structure, and operation of the Disciplinary Committee in addressing and resolving reported cases of student misconduct.</w:t>
      </w:r>
    </w:p>
    <w:p w:rsidR="00C159F1" w:rsidRDefault="00C159F1" w:rsidP="00C159F1">
      <w:pPr>
        <w:pStyle w:val="NormalWeb"/>
      </w:pPr>
    </w:p>
    <w:p w:rsidR="00C159F1" w:rsidRDefault="00C159F1" w:rsidP="00C159F1">
      <w:pPr>
        <w:pStyle w:val="Heading3"/>
      </w:pPr>
      <w:r w:rsidRPr="002942D9">
        <w:rPr>
          <w:rStyle w:val="Strong"/>
          <w:bCs w:val="0"/>
          <w:sz w:val="32"/>
        </w:rPr>
        <w:t>2. Composition of the Disciplinary Committee</w:t>
      </w:r>
    </w:p>
    <w:p w:rsidR="00C159F1" w:rsidRDefault="00C159F1" w:rsidP="00C159F1">
      <w:pPr>
        <w:pStyle w:val="NormalWeb"/>
      </w:pPr>
      <w:r>
        <w:t xml:space="preserve">The Disciplinary Committee shall consist of a minimum of </w:t>
      </w:r>
      <w:r>
        <w:rPr>
          <w:rStyle w:val="Strong"/>
          <w:rFonts w:eastAsiaTheme="majorEastAsia"/>
        </w:rPr>
        <w:t>five (5)</w:t>
      </w:r>
      <w:r>
        <w:t xml:space="preserve"> and a maximum of </w:t>
      </w:r>
      <w:r>
        <w:rPr>
          <w:rStyle w:val="Strong"/>
          <w:rFonts w:eastAsiaTheme="majorEastAsia"/>
        </w:rPr>
        <w:t>ten (10)</w:t>
      </w:r>
      <w:r>
        <w:t xml:space="preserve"> members, selected from the teaching and administrative staff. Members may include:</w:t>
      </w:r>
    </w:p>
    <w:p w:rsidR="00C159F1" w:rsidRDefault="00C159F1" w:rsidP="00C159F1">
      <w:pPr>
        <w:pStyle w:val="NormalWeb"/>
        <w:numPr>
          <w:ilvl w:val="0"/>
          <w:numId w:val="2"/>
        </w:numPr>
      </w:pPr>
      <w:r>
        <w:t>The Principal (Chairperson)</w:t>
      </w:r>
    </w:p>
    <w:p w:rsidR="00C159F1" w:rsidRDefault="00C159F1" w:rsidP="00C159F1">
      <w:pPr>
        <w:pStyle w:val="NormalWeb"/>
        <w:numPr>
          <w:ilvl w:val="0"/>
          <w:numId w:val="2"/>
        </w:numPr>
      </w:pPr>
      <w:r>
        <w:t>The Vice Principal (Vice-Chairperson)</w:t>
      </w:r>
    </w:p>
    <w:p w:rsidR="00C159F1" w:rsidRDefault="00C159F1" w:rsidP="00C159F1">
      <w:pPr>
        <w:pStyle w:val="NormalWeb"/>
        <w:numPr>
          <w:ilvl w:val="0"/>
          <w:numId w:val="2"/>
        </w:numPr>
      </w:pPr>
      <w:r>
        <w:t>The Safeguarding Officer (HOD)</w:t>
      </w:r>
    </w:p>
    <w:p w:rsidR="00C159F1" w:rsidRDefault="00C159F1" w:rsidP="00C159F1">
      <w:pPr>
        <w:pStyle w:val="NormalWeb"/>
        <w:numPr>
          <w:ilvl w:val="0"/>
          <w:numId w:val="2"/>
        </w:numPr>
      </w:pPr>
      <w:r>
        <w:t xml:space="preserve">Guidance Counselor </w:t>
      </w:r>
    </w:p>
    <w:p w:rsidR="00C159F1" w:rsidRDefault="00C159F1" w:rsidP="00C159F1">
      <w:pPr>
        <w:pStyle w:val="NormalWeb"/>
        <w:numPr>
          <w:ilvl w:val="0"/>
          <w:numId w:val="2"/>
        </w:numPr>
      </w:pPr>
      <w:r>
        <w:t>Heads of Department</w:t>
      </w:r>
    </w:p>
    <w:p w:rsidR="00C159F1" w:rsidRDefault="00C159F1" w:rsidP="00C159F1">
      <w:pPr>
        <w:pStyle w:val="NormalWeb"/>
        <w:numPr>
          <w:ilvl w:val="0"/>
          <w:numId w:val="2"/>
        </w:numPr>
      </w:pPr>
      <w:r>
        <w:t xml:space="preserve">Class Teachers </w:t>
      </w:r>
    </w:p>
    <w:p w:rsidR="00C159F1" w:rsidRDefault="00C159F1" w:rsidP="00C159F1">
      <w:pPr>
        <w:pStyle w:val="NormalWeb"/>
        <w:numPr>
          <w:ilvl w:val="0"/>
          <w:numId w:val="2"/>
        </w:numPr>
      </w:pPr>
      <w:r>
        <w:t>Additional teachers or staff appointed by the Principal</w:t>
      </w:r>
    </w:p>
    <w:p w:rsidR="00C159F1" w:rsidRPr="002942D9" w:rsidRDefault="00C159F1" w:rsidP="00C159F1">
      <w:pPr>
        <w:pStyle w:val="Heading3"/>
        <w:rPr>
          <w:rStyle w:val="Strong"/>
          <w:sz w:val="32"/>
        </w:rPr>
      </w:pPr>
      <w:r w:rsidRPr="002942D9">
        <w:rPr>
          <w:rStyle w:val="Strong"/>
          <w:bCs w:val="0"/>
          <w:sz w:val="32"/>
        </w:rPr>
        <w:t>3. Scope of Authority</w:t>
      </w:r>
    </w:p>
    <w:p w:rsidR="00C159F1" w:rsidRDefault="00C159F1" w:rsidP="00C159F1">
      <w:pPr>
        <w:pStyle w:val="NormalWeb"/>
      </w:pPr>
      <w:r>
        <w:t>The committee is authorized to:</w:t>
      </w:r>
    </w:p>
    <w:p w:rsidR="00C159F1" w:rsidRDefault="00C159F1" w:rsidP="00C159F1">
      <w:pPr>
        <w:pStyle w:val="NormalWeb"/>
        <w:numPr>
          <w:ilvl w:val="0"/>
          <w:numId w:val="3"/>
        </w:numPr>
      </w:pPr>
      <w:r>
        <w:t>Receive and investigate reports of student misconduct.</w:t>
      </w:r>
    </w:p>
    <w:p w:rsidR="00C159F1" w:rsidRDefault="00C159F1" w:rsidP="00C159F1">
      <w:pPr>
        <w:pStyle w:val="NormalWeb"/>
        <w:numPr>
          <w:ilvl w:val="0"/>
          <w:numId w:val="3"/>
        </w:numPr>
      </w:pPr>
      <w:r>
        <w:t>Determine the severity of reported cases (minor or serious).</w:t>
      </w:r>
    </w:p>
    <w:p w:rsidR="00C159F1" w:rsidRDefault="00C159F1" w:rsidP="00C159F1">
      <w:pPr>
        <w:pStyle w:val="NormalWeb"/>
        <w:numPr>
          <w:ilvl w:val="0"/>
          <w:numId w:val="3"/>
        </w:numPr>
      </w:pPr>
      <w:r>
        <w:t>Conduct fair hearings involving all parties concerned.</w:t>
      </w:r>
    </w:p>
    <w:p w:rsidR="00C159F1" w:rsidRDefault="00C159F1" w:rsidP="00C159F1">
      <w:pPr>
        <w:pStyle w:val="NormalWeb"/>
        <w:numPr>
          <w:ilvl w:val="0"/>
          <w:numId w:val="3"/>
        </w:numPr>
      </w:pPr>
      <w:r>
        <w:t>Apply disciplinary actions in line with school policies.</w:t>
      </w:r>
    </w:p>
    <w:p w:rsidR="00C159F1" w:rsidRDefault="00C159F1" w:rsidP="00C159F1">
      <w:pPr>
        <w:pStyle w:val="NormalWeb"/>
        <w:numPr>
          <w:ilvl w:val="0"/>
          <w:numId w:val="3"/>
        </w:numPr>
      </w:pPr>
      <w:r>
        <w:t xml:space="preserve">Recommend students for ineligibility for leadership roles such as </w:t>
      </w:r>
      <w:proofErr w:type="spellStart"/>
      <w:r>
        <w:t>prefectship</w:t>
      </w:r>
      <w:proofErr w:type="spellEnd"/>
      <w:r>
        <w:t>, where appropriate.</w:t>
      </w:r>
    </w:p>
    <w:p w:rsidR="00C159F1" w:rsidRPr="002942D9" w:rsidRDefault="00C159F1" w:rsidP="00C159F1">
      <w:pPr>
        <w:pStyle w:val="Heading3"/>
        <w:rPr>
          <w:rStyle w:val="Strong"/>
          <w:sz w:val="32"/>
        </w:rPr>
      </w:pPr>
      <w:r w:rsidRPr="002942D9">
        <w:rPr>
          <w:rStyle w:val="Strong"/>
          <w:bCs w:val="0"/>
          <w:sz w:val="32"/>
        </w:rPr>
        <w:t>4. Offence Classification</w:t>
      </w:r>
    </w:p>
    <w:p w:rsidR="00C159F1" w:rsidRDefault="00C159F1" w:rsidP="00C159F1">
      <w:pPr>
        <w:pStyle w:val="NormalWeb"/>
      </w:pPr>
      <w:r>
        <w:t>Offences are categorized as either:</w:t>
      </w:r>
    </w:p>
    <w:p w:rsidR="00C159F1" w:rsidRDefault="00C159F1" w:rsidP="00C159F1">
      <w:pPr>
        <w:pStyle w:val="NormalWeb"/>
        <w:numPr>
          <w:ilvl w:val="0"/>
          <w:numId w:val="4"/>
        </w:numPr>
      </w:pPr>
      <w:r>
        <w:rPr>
          <w:rStyle w:val="Strong"/>
          <w:rFonts w:eastAsiaTheme="majorEastAsia"/>
        </w:rPr>
        <w:t>Minor Offences:</w:t>
      </w:r>
      <w:r>
        <w:t xml:space="preserve"> Disobedience, lateness, inappropriate dressing, classroom disruptions, etc.</w:t>
      </w:r>
    </w:p>
    <w:p w:rsidR="00C159F1" w:rsidRDefault="00C159F1" w:rsidP="00C159F1">
      <w:pPr>
        <w:pStyle w:val="NormalWeb"/>
        <w:numPr>
          <w:ilvl w:val="0"/>
          <w:numId w:val="4"/>
        </w:numPr>
      </w:pPr>
      <w:r>
        <w:rPr>
          <w:rStyle w:val="Strong"/>
          <w:rFonts w:eastAsiaTheme="majorEastAsia"/>
        </w:rPr>
        <w:t>Serious Offences:</w:t>
      </w:r>
      <w:r>
        <w:t xml:space="preserve"> Bullying, fighting, theft, assault, vandalism, cheating in examinations, truancy, drug-related offenses, sexual misconduct, etc.</w:t>
      </w:r>
    </w:p>
    <w:p w:rsidR="00C159F1" w:rsidRDefault="00C159F1" w:rsidP="00C159F1">
      <w:pPr>
        <w:pStyle w:val="Heading1"/>
        <w:jc w:val="center"/>
        <w:rPr>
          <w:rStyle w:val="Strong"/>
          <w:rFonts w:eastAsiaTheme="majorEastAsia"/>
          <w:b/>
          <w:bCs/>
        </w:rPr>
      </w:pPr>
    </w:p>
    <w:p w:rsidR="00C159F1" w:rsidRDefault="00C159F1" w:rsidP="00C159F1">
      <w:pPr>
        <w:pStyle w:val="Heading1"/>
        <w:jc w:val="center"/>
        <w:rPr>
          <w:rStyle w:val="Strong"/>
          <w:rFonts w:eastAsiaTheme="majorEastAsia"/>
          <w:b/>
          <w:bCs/>
        </w:rPr>
      </w:pPr>
    </w:p>
    <w:p w:rsidR="00C159F1" w:rsidRDefault="00C159F1" w:rsidP="00C159F1">
      <w:pPr>
        <w:pStyle w:val="Heading1"/>
        <w:jc w:val="center"/>
      </w:pPr>
      <w:r>
        <w:rPr>
          <w:rStyle w:val="Strong"/>
          <w:rFonts w:eastAsiaTheme="majorEastAsia"/>
          <w:b/>
          <w:bCs/>
        </w:rPr>
        <w:t>Standard Operating Procedure (SOP)</w:t>
      </w:r>
    </w:p>
    <w:p w:rsidR="00C159F1" w:rsidRDefault="00C159F1" w:rsidP="00C159F1">
      <w:pPr>
        <w:pStyle w:val="Heading3"/>
      </w:pPr>
      <w:r>
        <w:rPr>
          <w:rStyle w:val="Strong"/>
          <w:b w:val="0"/>
          <w:bCs w:val="0"/>
        </w:rPr>
        <w:t>Step 1: Reporting</w:t>
      </w:r>
    </w:p>
    <w:p w:rsidR="00C159F1" w:rsidRDefault="00C159F1" w:rsidP="00C159F1">
      <w:pPr>
        <w:pStyle w:val="NormalWeb"/>
        <w:numPr>
          <w:ilvl w:val="0"/>
          <w:numId w:val="5"/>
        </w:numPr>
      </w:pPr>
      <w:r>
        <w:t>A case may be reported by any staff member or student to any Disciplinary Committee member.</w:t>
      </w:r>
    </w:p>
    <w:p w:rsidR="00C159F1" w:rsidRDefault="00C159F1" w:rsidP="00C159F1">
      <w:pPr>
        <w:pStyle w:val="NormalWeb"/>
        <w:numPr>
          <w:ilvl w:val="0"/>
          <w:numId w:val="5"/>
        </w:numPr>
      </w:pPr>
      <w:r>
        <w:t>Immediate referral is made to the Safeguarding Officer in cases involving physical harm, abuse, or vulnerability concerns.</w:t>
      </w:r>
    </w:p>
    <w:p w:rsidR="00C159F1" w:rsidRDefault="00C159F1" w:rsidP="00C159F1">
      <w:pPr>
        <w:pStyle w:val="Heading3"/>
      </w:pPr>
      <w:r>
        <w:rPr>
          <w:rStyle w:val="Strong"/>
          <w:b w:val="0"/>
          <w:bCs w:val="0"/>
        </w:rPr>
        <w:t>Step 2: Initial Review</w:t>
      </w:r>
    </w:p>
    <w:p w:rsidR="00C159F1" w:rsidRDefault="00C159F1" w:rsidP="00C159F1">
      <w:pPr>
        <w:pStyle w:val="NormalWeb"/>
        <w:numPr>
          <w:ilvl w:val="0"/>
          <w:numId w:val="6"/>
        </w:numPr>
      </w:pPr>
      <w:r>
        <w:t xml:space="preserve">The committee member(s) who received the report convene a </w:t>
      </w:r>
      <w:r>
        <w:rPr>
          <w:rStyle w:val="Strong"/>
          <w:rFonts w:eastAsiaTheme="majorEastAsia"/>
        </w:rPr>
        <w:t>preliminary meeting</w:t>
      </w:r>
      <w:r>
        <w:t xml:space="preserve"> (minimum 3 members including an administrator) to assess whether the case is a </w:t>
      </w:r>
      <w:r>
        <w:rPr>
          <w:rStyle w:val="Strong"/>
          <w:rFonts w:eastAsiaTheme="majorEastAsia"/>
        </w:rPr>
        <w:t>minor</w:t>
      </w:r>
      <w:r>
        <w:t xml:space="preserve"> or </w:t>
      </w:r>
      <w:r>
        <w:rPr>
          <w:rStyle w:val="Strong"/>
          <w:rFonts w:eastAsiaTheme="majorEastAsia"/>
        </w:rPr>
        <w:t>serious</w:t>
      </w:r>
      <w:r>
        <w:t xml:space="preserve"> offence.</w:t>
      </w:r>
    </w:p>
    <w:p w:rsidR="00C159F1" w:rsidRDefault="00C159F1" w:rsidP="00C159F1">
      <w:pPr>
        <w:pStyle w:val="NormalWeb"/>
        <w:numPr>
          <w:ilvl w:val="0"/>
          <w:numId w:val="6"/>
        </w:numPr>
      </w:pPr>
      <w:r>
        <w:t>The committee determines if the matter can be resolved informally (for minor offences) or must proceed to formal investigation (for serious offences).</w:t>
      </w:r>
    </w:p>
    <w:p w:rsidR="00C159F1" w:rsidRDefault="00C159F1" w:rsidP="00C159F1">
      <w:pPr>
        <w:pStyle w:val="Heading3"/>
      </w:pPr>
      <w:r>
        <w:rPr>
          <w:rStyle w:val="Strong"/>
          <w:b w:val="0"/>
          <w:bCs w:val="0"/>
        </w:rPr>
        <w:t>Step 3: Investigation</w:t>
      </w:r>
    </w:p>
    <w:p w:rsidR="00C159F1" w:rsidRDefault="00C159F1" w:rsidP="00C159F1">
      <w:pPr>
        <w:pStyle w:val="NormalWeb"/>
        <w:numPr>
          <w:ilvl w:val="0"/>
          <w:numId w:val="7"/>
        </w:numPr>
      </w:pPr>
      <w:r>
        <w:t>Fact-finding is conducted through:</w:t>
      </w:r>
    </w:p>
    <w:p w:rsidR="00C159F1" w:rsidRDefault="00C159F1" w:rsidP="00C159F1">
      <w:pPr>
        <w:pStyle w:val="NormalWeb"/>
        <w:numPr>
          <w:ilvl w:val="1"/>
          <w:numId w:val="7"/>
        </w:numPr>
      </w:pPr>
      <w:r>
        <w:t>Witness statements</w:t>
      </w:r>
    </w:p>
    <w:p w:rsidR="00C159F1" w:rsidRDefault="00C159F1" w:rsidP="00C159F1">
      <w:pPr>
        <w:pStyle w:val="NormalWeb"/>
        <w:numPr>
          <w:ilvl w:val="1"/>
          <w:numId w:val="7"/>
        </w:numPr>
      </w:pPr>
      <w:r>
        <w:t>CCTV footage (if available)</w:t>
      </w:r>
    </w:p>
    <w:p w:rsidR="00C159F1" w:rsidRDefault="00C159F1" w:rsidP="00C159F1">
      <w:pPr>
        <w:pStyle w:val="NormalWeb"/>
        <w:numPr>
          <w:ilvl w:val="1"/>
          <w:numId w:val="7"/>
        </w:numPr>
      </w:pPr>
      <w:r>
        <w:t>Review of written reports from staff</w:t>
      </w:r>
    </w:p>
    <w:p w:rsidR="00C159F1" w:rsidRDefault="00C159F1" w:rsidP="00C159F1">
      <w:pPr>
        <w:pStyle w:val="NormalWeb"/>
        <w:numPr>
          <w:ilvl w:val="1"/>
          <w:numId w:val="7"/>
        </w:numPr>
      </w:pPr>
      <w:r>
        <w:t>Any other relevant evidence</w:t>
      </w:r>
    </w:p>
    <w:p w:rsidR="00C159F1" w:rsidRDefault="00C159F1" w:rsidP="00C159F1">
      <w:pPr>
        <w:pStyle w:val="NormalWeb"/>
        <w:numPr>
          <w:ilvl w:val="0"/>
          <w:numId w:val="7"/>
        </w:numPr>
      </w:pPr>
      <w:r>
        <w:t xml:space="preserve">Investigation must be completed within </w:t>
      </w:r>
      <w:r>
        <w:rPr>
          <w:rStyle w:val="Strong"/>
          <w:rFonts w:eastAsiaTheme="majorEastAsia"/>
        </w:rPr>
        <w:t>5 working days</w:t>
      </w:r>
      <w:r>
        <w:t xml:space="preserve"> of report receipt.</w:t>
      </w:r>
    </w:p>
    <w:p w:rsidR="00C159F1" w:rsidRDefault="00C159F1" w:rsidP="00C159F1">
      <w:pPr>
        <w:pStyle w:val="Heading3"/>
      </w:pPr>
      <w:r>
        <w:rPr>
          <w:rStyle w:val="Strong"/>
          <w:b w:val="0"/>
          <w:bCs w:val="0"/>
        </w:rPr>
        <w:t>Step 4: Disciplinary Hearing</w:t>
      </w:r>
    </w:p>
    <w:p w:rsidR="00C159F1" w:rsidRDefault="00C159F1" w:rsidP="00C159F1">
      <w:pPr>
        <w:pStyle w:val="NormalWeb"/>
        <w:numPr>
          <w:ilvl w:val="0"/>
          <w:numId w:val="8"/>
        </w:numPr>
      </w:pPr>
      <w:r>
        <w:t>All parties involved (offender, victim, witnesses) are invited for questioning.</w:t>
      </w:r>
    </w:p>
    <w:p w:rsidR="00C159F1" w:rsidRDefault="00C159F1" w:rsidP="00C159F1">
      <w:pPr>
        <w:pStyle w:val="NormalWeb"/>
        <w:numPr>
          <w:ilvl w:val="0"/>
          <w:numId w:val="8"/>
        </w:numPr>
      </w:pPr>
      <w:r>
        <w:t>The student(s) in question may be accompanied by a staff advocate or parent/guardian.</w:t>
      </w:r>
    </w:p>
    <w:p w:rsidR="00C159F1" w:rsidRDefault="00C159F1" w:rsidP="00C159F1">
      <w:pPr>
        <w:pStyle w:val="NormalWeb"/>
        <w:numPr>
          <w:ilvl w:val="0"/>
          <w:numId w:val="8"/>
        </w:numPr>
      </w:pPr>
      <w:r>
        <w:t>Hearings are recorded and chaired by the Principal or Vice Principal.</w:t>
      </w:r>
    </w:p>
    <w:p w:rsidR="00C159F1" w:rsidRDefault="00C159F1" w:rsidP="00C159F1">
      <w:pPr>
        <w:pStyle w:val="Heading3"/>
        <w:spacing w:before="0"/>
      </w:pPr>
      <w:r>
        <w:rPr>
          <w:rStyle w:val="Strong"/>
          <w:b w:val="0"/>
          <w:bCs w:val="0"/>
        </w:rPr>
        <w:t>Step 5: Decision and Consequences</w:t>
      </w:r>
    </w:p>
    <w:p w:rsidR="00C159F1" w:rsidRDefault="00C159F1" w:rsidP="00C159F1">
      <w:pPr>
        <w:pStyle w:val="NormalWeb"/>
        <w:spacing w:before="0" w:beforeAutospacing="0"/>
      </w:pPr>
      <w:r>
        <w:t xml:space="preserve">After deliberation, the committee issues a </w:t>
      </w:r>
      <w:r>
        <w:rPr>
          <w:rStyle w:val="Strong"/>
          <w:rFonts w:eastAsiaTheme="majorEastAsia"/>
        </w:rPr>
        <w:t>written decision</w:t>
      </w:r>
      <w:r>
        <w:t xml:space="preserve"> with appropriate disciplinary action. Penalties may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260"/>
      </w:tblGrid>
      <w:tr w:rsidR="00C159F1" w:rsidTr="006A4F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159F1" w:rsidRDefault="00C159F1" w:rsidP="006A4F1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Minor Offences</w:t>
            </w:r>
          </w:p>
        </w:tc>
        <w:tc>
          <w:tcPr>
            <w:tcW w:w="0" w:type="auto"/>
            <w:vAlign w:val="center"/>
            <w:hideMark/>
          </w:tcPr>
          <w:p w:rsidR="00C159F1" w:rsidRDefault="00C159F1" w:rsidP="006A4F17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 xml:space="preserve">                                         Serious Offences</w:t>
            </w:r>
          </w:p>
        </w:tc>
      </w:tr>
      <w:tr w:rsidR="00C159F1" w:rsidTr="006A4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9F1" w:rsidRDefault="00C159F1" w:rsidP="006A4F17">
            <w:pPr>
              <w:rPr>
                <w:sz w:val="24"/>
                <w:szCs w:val="24"/>
              </w:rPr>
            </w:pPr>
            <w:r>
              <w:t>Verbal warning</w:t>
            </w:r>
          </w:p>
        </w:tc>
        <w:tc>
          <w:tcPr>
            <w:tcW w:w="0" w:type="auto"/>
            <w:vAlign w:val="center"/>
            <w:hideMark/>
          </w:tcPr>
          <w:p w:rsidR="00C159F1" w:rsidRDefault="00C159F1" w:rsidP="006A4F17">
            <w:pPr>
              <w:rPr>
                <w:sz w:val="24"/>
                <w:szCs w:val="24"/>
              </w:rPr>
            </w:pPr>
            <w:r>
              <w:t xml:space="preserve">                                  Suspension (1–2 weeks)</w:t>
            </w:r>
          </w:p>
        </w:tc>
      </w:tr>
      <w:tr w:rsidR="00C159F1" w:rsidTr="006A4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9F1" w:rsidRDefault="00C159F1" w:rsidP="006A4F17">
            <w:pPr>
              <w:rPr>
                <w:sz w:val="24"/>
                <w:szCs w:val="24"/>
              </w:rPr>
            </w:pPr>
            <w:r>
              <w:t>Written warning</w:t>
            </w:r>
          </w:p>
        </w:tc>
        <w:tc>
          <w:tcPr>
            <w:tcW w:w="0" w:type="auto"/>
            <w:vAlign w:val="center"/>
            <w:hideMark/>
          </w:tcPr>
          <w:p w:rsidR="00C159F1" w:rsidRDefault="00C159F1" w:rsidP="006A4F17">
            <w:pPr>
              <w:rPr>
                <w:sz w:val="24"/>
                <w:szCs w:val="24"/>
              </w:rPr>
            </w:pPr>
            <w:r>
              <w:t xml:space="preserve">                                    Expulsion</w:t>
            </w:r>
          </w:p>
        </w:tc>
      </w:tr>
      <w:tr w:rsidR="00C159F1" w:rsidTr="006A4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9F1" w:rsidRDefault="00C159F1" w:rsidP="006A4F17">
            <w:pPr>
              <w:rPr>
                <w:sz w:val="24"/>
                <w:szCs w:val="24"/>
              </w:rPr>
            </w:pPr>
            <w:r>
              <w:t>Detention</w:t>
            </w:r>
          </w:p>
        </w:tc>
        <w:tc>
          <w:tcPr>
            <w:tcW w:w="0" w:type="auto"/>
            <w:vAlign w:val="center"/>
            <w:hideMark/>
          </w:tcPr>
          <w:p w:rsidR="00C159F1" w:rsidRDefault="00C159F1" w:rsidP="006A4F17">
            <w:pPr>
              <w:rPr>
                <w:sz w:val="24"/>
                <w:szCs w:val="24"/>
              </w:rPr>
            </w:pPr>
            <w:r>
              <w:t xml:space="preserve">                                   Community Service</w:t>
            </w:r>
          </w:p>
        </w:tc>
      </w:tr>
      <w:tr w:rsidR="00C159F1" w:rsidTr="006A4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9F1" w:rsidRDefault="00C159F1" w:rsidP="006A4F17">
            <w:pPr>
              <w:rPr>
                <w:sz w:val="24"/>
                <w:szCs w:val="24"/>
              </w:rPr>
            </w:pPr>
            <w:r>
              <w:lastRenderedPageBreak/>
              <w:t>Extra assignments</w:t>
            </w:r>
          </w:p>
        </w:tc>
        <w:tc>
          <w:tcPr>
            <w:tcW w:w="0" w:type="auto"/>
            <w:vAlign w:val="center"/>
            <w:hideMark/>
          </w:tcPr>
          <w:p w:rsidR="00C159F1" w:rsidRDefault="00C159F1" w:rsidP="006A4F17">
            <w:pPr>
              <w:rPr>
                <w:sz w:val="24"/>
                <w:szCs w:val="24"/>
              </w:rPr>
            </w:pPr>
            <w:r>
              <w:t xml:space="preserve">                            Mild corporal punishment (as permitted by policy and local laws)</w:t>
            </w:r>
          </w:p>
        </w:tc>
      </w:tr>
      <w:tr w:rsidR="00C159F1" w:rsidTr="006A4F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9F1" w:rsidRDefault="00C159F1" w:rsidP="006A4F17">
            <w:pPr>
              <w:rPr>
                <w:sz w:val="24"/>
                <w:szCs w:val="24"/>
              </w:rPr>
            </w:pPr>
            <w:r>
              <w:t>Apology letters</w:t>
            </w:r>
          </w:p>
        </w:tc>
        <w:tc>
          <w:tcPr>
            <w:tcW w:w="0" w:type="auto"/>
            <w:vAlign w:val="center"/>
            <w:hideMark/>
          </w:tcPr>
          <w:p w:rsidR="00C159F1" w:rsidRDefault="00C159F1" w:rsidP="006A4F17">
            <w:pPr>
              <w:rPr>
                <w:sz w:val="24"/>
                <w:szCs w:val="24"/>
              </w:rPr>
            </w:pPr>
            <w:r>
              <w:t xml:space="preserve">                                 </w:t>
            </w:r>
            <w:proofErr w:type="spellStart"/>
            <w:r>
              <w:t>Debadging</w:t>
            </w:r>
            <w:proofErr w:type="spellEnd"/>
            <w:r>
              <w:t xml:space="preserve"> (removal from leadership)</w:t>
            </w:r>
          </w:p>
        </w:tc>
      </w:tr>
    </w:tbl>
    <w:p w:rsidR="00C159F1" w:rsidRDefault="00C159F1" w:rsidP="00C159F1">
      <w:pPr>
        <w:pStyle w:val="NormalWeb"/>
        <w:numPr>
          <w:ilvl w:val="0"/>
          <w:numId w:val="9"/>
        </w:numPr>
      </w:pPr>
      <w:r>
        <w:t xml:space="preserve">Any student found guilty of a </w:t>
      </w:r>
      <w:r>
        <w:rPr>
          <w:rStyle w:val="Strong"/>
          <w:rFonts w:eastAsiaTheme="majorEastAsia"/>
        </w:rPr>
        <w:t>serious offence</w:t>
      </w:r>
      <w:r>
        <w:t xml:space="preserve"> will be </w:t>
      </w:r>
      <w:r>
        <w:rPr>
          <w:rStyle w:val="Strong"/>
          <w:rFonts w:eastAsiaTheme="majorEastAsia"/>
        </w:rPr>
        <w:t>ineligible</w:t>
      </w:r>
      <w:r>
        <w:t xml:space="preserve"> for </w:t>
      </w:r>
      <w:proofErr w:type="spellStart"/>
      <w:r>
        <w:rPr>
          <w:rStyle w:val="Strong"/>
        </w:rPr>
        <w:t>prefectship</w:t>
      </w:r>
      <w:proofErr w:type="spellEnd"/>
      <w:r>
        <w:t xml:space="preserve"> or any student leadership role during the current and following academic session.</w:t>
      </w:r>
    </w:p>
    <w:p w:rsidR="00C159F1" w:rsidRDefault="00C159F1" w:rsidP="00C159F1">
      <w:pPr>
        <w:pStyle w:val="Heading3"/>
      </w:pPr>
      <w:r>
        <w:rPr>
          <w:rStyle w:val="Strong"/>
          <w:b w:val="0"/>
          <w:bCs w:val="0"/>
        </w:rPr>
        <w:t>Step 6: Documentation</w:t>
      </w:r>
    </w:p>
    <w:p w:rsidR="00C159F1" w:rsidRDefault="00C159F1" w:rsidP="00C159F1">
      <w:pPr>
        <w:pStyle w:val="NormalWeb"/>
        <w:numPr>
          <w:ilvl w:val="0"/>
          <w:numId w:val="10"/>
        </w:numPr>
      </w:pPr>
      <w:r>
        <w:t>All disciplinary actions and outcomes are recorded and stored securely in the student’s file.</w:t>
      </w:r>
    </w:p>
    <w:p w:rsidR="00C159F1" w:rsidRDefault="00C159F1" w:rsidP="00C159F1">
      <w:pPr>
        <w:pStyle w:val="NormalWeb"/>
        <w:numPr>
          <w:ilvl w:val="0"/>
          <w:numId w:val="10"/>
        </w:numPr>
      </w:pPr>
      <w:r>
        <w:t xml:space="preserve">A summary is submitted to the school management and parents/guardians within </w:t>
      </w:r>
      <w:r>
        <w:rPr>
          <w:rStyle w:val="Strong"/>
          <w:rFonts w:eastAsiaTheme="majorEastAsia"/>
        </w:rPr>
        <w:t>48 hours</w:t>
      </w:r>
      <w:r>
        <w:t xml:space="preserve"> of the decision.</w:t>
      </w:r>
    </w:p>
    <w:p w:rsidR="00C159F1" w:rsidRDefault="00C159F1" w:rsidP="00C159F1">
      <w:pPr>
        <w:pStyle w:val="Heading3"/>
      </w:pPr>
      <w:r>
        <w:rPr>
          <w:rStyle w:val="Strong"/>
          <w:b w:val="0"/>
          <w:bCs w:val="0"/>
        </w:rPr>
        <w:t>Step 7: Appeals</w:t>
      </w:r>
    </w:p>
    <w:p w:rsidR="00C159F1" w:rsidRDefault="00C159F1" w:rsidP="00C159F1">
      <w:pPr>
        <w:pStyle w:val="NormalWeb"/>
        <w:numPr>
          <w:ilvl w:val="0"/>
          <w:numId w:val="11"/>
        </w:numPr>
      </w:pPr>
      <w:r>
        <w:t xml:space="preserve">Students and/or parents may appeal a decision within </w:t>
      </w:r>
      <w:r>
        <w:rPr>
          <w:rStyle w:val="Strong"/>
          <w:rFonts w:eastAsiaTheme="majorEastAsia"/>
        </w:rPr>
        <w:t>5 days</w:t>
      </w:r>
      <w:r>
        <w:t xml:space="preserve"> of notification.</w:t>
      </w:r>
    </w:p>
    <w:p w:rsidR="00C159F1" w:rsidRDefault="00C159F1" w:rsidP="00C159F1">
      <w:pPr>
        <w:pStyle w:val="NormalWeb"/>
        <w:numPr>
          <w:ilvl w:val="0"/>
          <w:numId w:val="11"/>
        </w:numPr>
      </w:pPr>
      <w:r>
        <w:t>Appeals are heard by a separate panel appointed by the Principal and Director of Studies whose decision is final.</w:t>
      </w:r>
    </w:p>
    <w:p w:rsidR="00C159F1" w:rsidRDefault="00C159F1" w:rsidP="00C159F1">
      <w:pPr>
        <w:pStyle w:val="Heading3"/>
      </w:pPr>
      <w:r>
        <w:rPr>
          <w:rStyle w:val="Strong"/>
          <w:b w:val="0"/>
          <w:bCs w:val="0"/>
        </w:rPr>
        <w:t>8. Confidentiality</w:t>
      </w:r>
    </w:p>
    <w:p w:rsidR="00C159F1" w:rsidRDefault="00C159F1" w:rsidP="00FF5D39">
      <w:pPr>
        <w:pStyle w:val="NormalWeb"/>
      </w:pPr>
      <w:r>
        <w:t>All proceedings, evidence, and outcomes are to be kept confidential, and shared only on a need-to-know basis within the school administration.</w:t>
      </w:r>
    </w:p>
    <w:p w:rsidR="00C159F1" w:rsidRDefault="00C159F1" w:rsidP="00C159F1">
      <w:pPr>
        <w:pStyle w:val="Heading3"/>
      </w:pPr>
      <w:r>
        <w:rPr>
          <w:rStyle w:val="Strong"/>
          <w:b w:val="0"/>
          <w:bCs w:val="0"/>
        </w:rPr>
        <w:t>9. Policy Review</w:t>
      </w:r>
    </w:p>
    <w:p w:rsidR="00C159F1" w:rsidRDefault="00C159F1" w:rsidP="00C159F1">
      <w:pPr>
        <w:pStyle w:val="NormalWeb"/>
      </w:pPr>
      <w:r>
        <w:t>This policy shall be reviewed annually or as deemed necessary by the school board or management.</w:t>
      </w:r>
    </w:p>
    <w:p w:rsidR="00C159F1" w:rsidRDefault="000959FE" w:rsidP="00C159F1">
      <w:r>
        <w:pict>
          <v:rect id="_x0000_i1025" style="width:0;height:1.5pt" o:hralign="center" o:hrstd="t" o:hr="t" fillcolor="#a0a0a0" stroked="f"/>
        </w:pict>
      </w:r>
    </w:p>
    <w:p w:rsidR="00C159F1" w:rsidRDefault="00C159F1" w:rsidP="00C159F1">
      <w:pPr>
        <w:pStyle w:val="NormalWeb"/>
      </w:pPr>
      <w:r>
        <w:rPr>
          <w:rStyle w:val="Strong"/>
          <w:rFonts w:eastAsiaTheme="majorEastAsia"/>
        </w:rPr>
        <w:t>Approved by</w:t>
      </w:r>
      <w:proofErr w:type="gramStart"/>
      <w:r>
        <w:rPr>
          <w:rStyle w:val="Strong"/>
          <w:rFonts w:eastAsiaTheme="majorEastAsia"/>
        </w:rPr>
        <w:t>:</w:t>
      </w:r>
      <w:proofErr w:type="gramEnd"/>
      <w:r>
        <w:br/>
        <w:t>Board of Directors, Topflight College</w:t>
      </w:r>
      <w:r>
        <w:br/>
      </w:r>
      <w:r>
        <w:rPr>
          <w:rStyle w:val="Strong"/>
          <w:rFonts w:eastAsiaTheme="majorEastAsia"/>
        </w:rPr>
        <w:t>Date:</w:t>
      </w:r>
      <w:r>
        <w:t xml:space="preserve"> </w:t>
      </w:r>
      <w:r w:rsidR="00FF5D39">
        <w:t>July</w:t>
      </w:r>
      <w:r>
        <w:t>, 2025</w:t>
      </w:r>
    </w:p>
    <w:p w:rsidR="00C159F1" w:rsidRDefault="00C159F1" w:rsidP="00C159F1">
      <w:pPr>
        <w:pStyle w:val="Heading1"/>
        <w:rPr>
          <w:rStyle w:val="Strong"/>
          <w:rFonts w:eastAsiaTheme="majorEastAsia"/>
          <w:b/>
          <w:bCs/>
        </w:rPr>
      </w:pPr>
    </w:p>
    <w:p w:rsidR="00C159F1" w:rsidRDefault="00C159F1" w:rsidP="00C159F1">
      <w:pPr>
        <w:pStyle w:val="Heading1"/>
        <w:rPr>
          <w:rStyle w:val="Strong"/>
          <w:rFonts w:eastAsiaTheme="majorEastAsia"/>
          <w:b/>
          <w:bCs/>
        </w:rPr>
      </w:pPr>
    </w:p>
    <w:p w:rsidR="00C159F1" w:rsidRDefault="00C159F1" w:rsidP="00C159F1">
      <w:pPr>
        <w:pStyle w:val="Heading1"/>
        <w:rPr>
          <w:rStyle w:val="Strong"/>
          <w:rFonts w:eastAsiaTheme="majorEastAsia"/>
          <w:b/>
          <w:bCs/>
        </w:rPr>
      </w:pPr>
    </w:p>
    <w:p w:rsidR="00FF5D39" w:rsidRPr="00F40A71" w:rsidRDefault="00FF5D39" w:rsidP="00C159F1">
      <w:pPr>
        <w:pStyle w:val="Heading1"/>
        <w:rPr>
          <w:rStyle w:val="Strong"/>
          <w:rFonts w:eastAsiaTheme="majorEastAsia"/>
          <w:b/>
          <w:bCs/>
          <w:sz w:val="24"/>
        </w:rPr>
      </w:pPr>
    </w:p>
    <w:p w:rsidR="00C159F1" w:rsidRDefault="00C159F1" w:rsidP="00C159F1">
      <w:pPr>
        <w:pStyle w:val="Heading1"/>
      </w:pPr>
      <w:r>
        <w:rPr>
          <w:rStyle w:val="Strong"/>
          <w:rFonts w:eastAsiaTheme="majorEastAsia"/>
          <w:b/>
          <w:bCs/>
        </w:rPr>
        <w:lastRenderedPageBreak/>
        <w:t>LIST OF OFFENCES</w:t>
      </w:r>
    </w:p>
    <w:p w:rsidR="00C159F1" w:rsidRDefault="00C159F1" w:rsidP="00C159F1">
      <w:pPr>
        <w:pStyle w:val="NormalWeb"/>
      </w:pPr>
      <w:r>
        <w:t xml:space="preserve">This document outlines examples of actions considered violations of </w:t>
      </w:r>
      <w:r>
        <w:rPr>
          <w:rStyle w:val="Emphasis"/>
        </w:rPr>
        <w:t>Topflight College's</w:t>
      </w:r>
      <w:r>
        <w:t xml:space="preserve"> code of conduct by students and staff. These offences may result in disciplinary action depending on their nature and severity. The goal is to maintain a safe, respectful, and academically focused school environment.</w:t>
      </w:r>
    </w:p>
    <w:p w:rsidR="00C159F1" w:rsidRDefault="00C159F1" w:rsidP="00C159F1">
      <w:pPr>
        <w:pStyle w:val="Heading3"/>
        <w:spacing w:before="0"/>
      </w:pPr>
      <w:r>
        <w:rPr>
          <w:rStyle w:val="Strong"/>
          <w:b w:val="0"/>
          <w:bCs w:val="0"/>
        </w:rPr>
        <w:t>A. Academic-Related Offences</w:t>
      </w:r>
    </w:p>
    <w:p w:rsidR="00C159F1" w:rsidRDefault="00C159F1" w:rsidP="00C159F1">
      <w:pPr>
        <w:pStyle w:val="NormalWeb"/>
        <w:numPr>
          <w:ilvl w:val="0"/>
          <w:numId w:val="12"/>
        </w:numPr>
        <w:spacing w:before="0" w:beforeAutospacing="0"/>
      </w:pPr>
      <w:r>
        <w:t>Academic dishonesty (cheating, plagiarism, fabrication of data).</w:t>
      </w:r>
    </w:p>
    <w:p w:rsidR="00C159F1" w:rsidRDefault="00C159F1" w:rsidP="00C159F1">
      <w:pPr>
        <w:pStyle w:val="NormalWeb"/>
        <w:numPr>
          <w:ilvl w:val="0"/>
          <w:numId w:val="12"/>
        </w:numPr>
      </w:pPr>
      <w:r>
        <w:t>Forgery of academic records or school documents.</w:t>
      </w:r>
    </w:p>
    <w:p w:rsidR="00C159F1" w:rsidRDefault="00C159F1" w:rsidP="00C159F1">
      <w:pPr>
        <w:pStyle w:val="NormalWeb"/>
        <w:numPr>
          <w:ilvl w:val="0"/>
          <w:numId w:val="12"/>
        </w:numPr>
      </w:pPr>
      <w:r>
        <w:t>Plagiarism in assignments, projects, or presentations.</w:t>
      </w:r>
    </w:p>
    <w:p w:rsidR="00C159F1" w:rsidRDefault="00C159F1" w:rsidP="00C159F1">
      <w:pPr>
        <w:pStyle w:val="NormalWeb"/>
        <w:numPr>
          <w:ilvl w:val="0"/>
          <w:numId w:val="12"/>
        </w:numPr>
      </w:pPr>
      <w:r>
        <w:t>Cheating during examinations or assessments.</w:t>
      </w:r>
    </w:p>
    <w:p w:rsidR="00C159F1" w:rsidRDefault="00C159F1" w:rsidP="00C159F1">
      <w:pPr>
        <w:pStyle w:val="NormalWeb"/>
        <w:numPr>
          <w:ilvl w:val="0"/>
          <w:numId w:val="12"/>
        </w:numPr>
      </w:pPr>
      <w:r>
        <w:t>Not doing or submitting assignments.</w:t>
      </w:r>
    </w:p>
    <w:p w:rsidR="00C159F1" w:rsidRDefault="00C159F1" w:rsidP="00C159F1">
      <w:pPr>
        <w:pStyle w:val="NormalWeb"/>
        <w:numPr>
          <w:ilvl w:val="0"/>
          <w:numId w:val="12"/>
        </w:numPr>
      </w:pPr>
      <w:r>
        <w:t>Submitting incomplete assignments or homework.</w:t>
      </w:r>
    </w:p>
    <w:p w:rsidR="00C159F1" w:rsidRDefault="00C159F1" w:rsidP="00C159F1">
      <w:pPr>
        <w:pStyle w:val="NormalWeb"/>
        <w:numPr>
          <w:ilvl w:val="0"/>
          <w:numId w:val="12"/>
        </w:numPr>
      </w:pPr>
      <w:r>
        <w:t>Falsifying or altering school records/documents.</w:t>
      </w:r>
    </w:p>
    <w:p w:rsidR="00C159F1" w:rsidRDefault="00C159F1" w:rsidP="00C159F1">
      <w:pPr>
        <w:pStyle w:val="Heading3"/>
      </w:pPr>
      <w:r>
        <w:rPr>
          <w:rStyle w:val="Strong"/>
          <w:b w:val="0"/>
          <w:bCs w:val="0"/>
        </w:rPr>
        <w:t>B. Behavioral Offences</w:t>
      </w:r>
    </w:p>
    <w:p w:rsidR="00C159F1" w:rsidRDefault="00C159F1" w:rsidP="00C159F1">
      <w:pPr>
        <w:pStyle w:val="NormalWeb"/>
        <w:numPr>
          <w:ilvl w:val="0"/>
          <w:numId w:val="13"/>
        </w:numPr>
        <w:spacing w:before="0" w:beforeAutospacing="0"/>
      </w:pPr>
      <w:r>
        <w:t>Disruptive behavior in class (talking out of turn, interrupting, refusing to follow instructions).</w:t>
      </w:r>
    </w:p>
    <w:p w:rsidR="00C159F1" w:rsidRDefault="00C159F1" w:rsidP="00C159F1">
      <w:pPr>
        <w:pStyle w:val="NormalWeb"/>
        <w:numPr>
          <w:ilvl w:val="0"/>
          <w:numId w:val="13"/>
        </w:numPr>
      </w:pPr>
      <w:r>
        <w:t>Speaking loudly in class (3-strike policy).</w:t>
      </w:r>
    </w:p>
    <w:p w:rsidR="00C159F1" w:rsidRDefault="00C159F1" w:rsidP="00C159F1">
      <w:pPr>
        <w:pStyle w:val="NormalWeb"/>
        <w:numPr>
          <w:ilvl w:val="0"/>
          <w:numId w:val="13"/>
        </w:numPr>
      </w:pPr>
      <w:r>
        <w:t>Making noise in class.</w:t>
      </w:r>
    </w:p>
    <w:p w:rsidR="00C159F1" w:rsidRDefault="00C159F1" w:rsidP="00C159F1">
      <w:pPr>
        <w:pStyle w:val="NormalWeb"/>
        <w:numPr>
          <w:ilvl w:val="0"/>
          <w:numId w:val="13"/>
        </w:numPr>
      </w:pPr>
      <w:r>
        <w:t>Public displays of affection (non-sexual hugging, hand-holding, etc.).</w:t>
      </w:r>
    </w:p>
    <w:p w:rsidR="00C159F1" w:rsidRDefault="00C159F1" w:rsidP="00C159F1">
      <w:pPr>
        <w:pStyle w:val="NormalWeb"/>
        <w:numPr>
          <w:ilvl w:val="0"/>
          <w:numId w:val="13"/>
        </w:numPr>
      </w:pPr>
      <w:r>
        <w:t>Engaging in romantic or sexual behavior on school grounds (e.g., kissing, inappropriate touching).</w:t>
      </w:r>
    </w:p>
    <w:p w:rsidR="00C159F1" w:rsidRDefault="00C159F1" w:rsidP="00C159F1">
      <w:pPr>
        <w:pStyle w:val="NormalWeb"/>
        <w:numPr>
          <w:ilvl w:val="0"/>
          <w:numId w:val="13"/>
        </w:numPr>
      </w:pPr>
      <w:r>
        <w:t>Engaging in inappropriate or disruptive behavior during school events (e.g., field trips, dances, assemblies).</w:t>
      </w:r>
    </w:p>
    <w:p w:rsidR="00C159F1" w:rsidRDefault="00C159F1" w:rsidP="00C159F1">
      <w:pPr>
        <w:pStyle w:val="NormalWeb"/>
        <w:numPr>
          <w:ilvl w:val="0"/>
          <w:numId w:val="13"/>
        </w:numPr>
      </w:pPr>
      <w:r>
        <w:t>Spreading rumors or gossip with harmful intent.</w:t>
      </w:r>
    </w:p>
    <w:p w:rsidR="00C159F1" w:rsidRDefault="00C159F1" w:rsidP="00C159F1">
      <w:pPr>
        <w:pStyle w:val="NormalWeb"/>
        <w:numPr>
          <w:ilvl w:val="0"/>
          <w:numId w:val="13"/>
        </w:numPr>
      </w:pPr>
      <w:r>
        <w:t>Gambling on school premises.</w:t>
      </w:r>
    </w:p>
    <w:p w:rsidR="00C159F1" w:rsidRDefault="00C159F1" w:rsidP="00C159F1">
      <w:pPr>
        <w:pStyle w:val="NormalWeb"/>
        <w:numPr>
          <w:ilvl w:val="0"/>
          <w:numId w:val="13"/>
        </w:numPr>
      </w:pPr>
      <w:r>
        <w:t>Reporting false complaints or misleading suggestions.</w:t>
      </w:r>
    </w:p>
    <w:p w:rsidR="00C159F1" w:rsidRDefault="00C159F1" w:rsidP="00C159F1">
      <w:pPr>
        <w:pStyle w:val="NormalWeb"/>
        <w:numPr>
          <w:ilvl w:val="0"/>
          <w:numId w:val="13"/>
        </w:numPr>
      </w:pPr>
      <w:r>
        <w:t>Inappropriate conduct during rainy seasons (e.g., stepping into water deliberately).</w:t>
      </w:r>
    </w:p>
    <w:p w:rsidR="00C159F1" w:rsidRDefault="00C159F1" w:rsidP="00C159F1">
      <w:pPr>
        <w:pStyle w:val="Heading3"/>
      </w:pPr>
      <w:r>
        <w:rPr>
          <w:rStyle w:val="Strong"/>
          <w:b w:val="0"/>
          <w:bCs w:val="0"/>
        </w:rPr>
        <w:t>C. Attendance &amp; Timeliness</w:t>
      </w:r>
    </w:p>
    <w:p w:rsidR="00C159F1" w:rsidRDefault="00C159F1" w:rsidP="00C159F1">
      <w:pPr>
        <w:pStyle w:val="NormalWeb"/>
        <w:numPr>
          <w:ilvl w:val="0"/>
          <w:numId w:val="14"/>
        </w:numPr>
        <w:spacing w:before="0" w:beforeAutospacing="0" w:after="0" w:afterAutospacing="0"/>
      </w:pPr>
      <w:r>
        <w:t>Skipping classes or truancy.</w:t>
      </w:r>
    </w:p>
    <w:p w:rsidR="00C159F1" w:rsidRDefault="00C159F1" w:rsidP="00C159F1">
      <w:pPr>
        <w:pStyle w:val="NormalWeb"/>
        <w:numPr>
          <w:ilvl w:val="0"/>
          <w:numId w:val="14"/>
        </w:numPr>
      </w:pPr>
      <w:r>
        <w:t>Consistent lateness to school or class.</w:t>
      </w:r>
    </w:p>
    <w:p w:rsidR="00C159F1" w:rsidRDefault="00C159F1" w:rsidP="00C159F1">
      <w:pPr>
        <w:pStyle w:val="NormalWeb"/>
        <w:numPr>
          <w:ilvl w:val="0"/>
          <w:numId w:val="14"/>
        </w:numPr>
      </w:pPr>
      <w:r>
        <w:t>Attending class late without valid excuse.</w:t>
      </w:r>
    </w:p>
    <w:p w:rsidR="00C159F1" w:rsidRDefault="00C159F1" w:rsidP="00C159F1">
      <w:pPr>
        <w:pStyle w:val="NormalWeb"/>
        <w:numPr>
          <w:ilvl w:val="0"/>
          <w:numId w:val="14"/>
        </w:numPr>
      </w:pPr>
      <w:r>
        <w:t>Arriving late to class after breaks or transitions.</w:t>
      </w:r>
    </w:p>
    <w:p w:rsidR="00C159F1" w:rsidRDefault="00C159F1" w:rsidP="00C159F1">
      <w:pPr>
        <w:pStyle w:val="NormalWeb"/>
        <w:numPr>
          <w:ilvl w:val="0"/>
          <w:numId w:val="14"/>
        </w:numPr>
      </w:pPr>
      <w:r>
        <w:t>Delaying the school bus (e.g., not boarding on time or causing disruptions).</w:t>
      </w:r>
    </w:p>
    <w:p w:rsidR="00C159F1" w:rsidRDefault="00C159F1" w:rsidP="00C159F1">
      <w:pPr>
        <w:pStyle w:val="Heading3"/>
      </w:pPr>
      <w:r>
        <w:rPr>
          <w:rStyle w:val="Strong"/>
          <w:b w:val="0"/>
          <w:bCs w:val="0"/>
        </w:rPr>
        <w:t>D. Respect &amp; Conduct</w:t>
      </w:r>
    </w:p>
    <w:p w:rsidR="00C159F1" w:rsidRDefault="00C159F1" w:rsidP="00C159F1">
      <w:pPr>
        <w:pStyle w:val="NormalWeb"/>
        <w:numPr>
          <w:ilvl w:val="0"/>
          <w:numId w:val="15"/>
        </w:numPr>
      </w:pPr>
      <w:r>
        <w:t>Rudeness or disrespect toward teachers, staff, or fellow students.</w:t>
      </w:r>
    </w:p>
    <w:p w:rsidR="00C159F1" w:rsidRDefault="00C159F1" w:rsidP="00C159F1">
      <w:pPr>
        <w:pStyle w:val="NormalWeb"/>
        <w:numPr>
          <w:ilvl w:val="0"/>
          <w:numId w:val="15"/>
        </w:numPr>
      </w:pPr>
      <w:r>
        <w:t>Disrespect toward substitute teachers or temporary staff.</w:t>
      </w:r>
    </w:p>
    <w:p w:rsidR="00C159F1" w:rsidRDefault="00C159F1" w:rsidP="00C159F1">
      <w:pPr>
        <w:pStyle w:val="NormalWeb"/>
        <w:numPr>
          <w:ilvl w:val="0"/>
          <w:numId w:val="15"/>
        </w:numPr>
      </w:pPr>
      <w:r>
        <w:t>Insubordination (refusing to comply with directives from staff).</w:t>
      </w:r>
    </w:p>
    <w:p w:rsidR="00C159F1" w:rsidRDefault="00C159F1" w:rsidP="00C159F1">
      <w:pPr>
        <w:pStyle w:val="NormalWeb"/>
        <w:numPr>
          <w:ilvl w:val="0"/>
          <w:numId w:val="15"/>
        </w:numPr>
      </w:pPr>
      <w:r>
        <w:t>Harassment, bullying (verbal, physical, or cyber).</w:t>
      </w:r>
    </w:p>
    <w:p w:rsidR="00C159F1" w:rsidRDefault="00C159F1" w:rsidP="00C159F1">
      <w:pPr>
        <w:pStyle w:val="NormalWeb"/>
        <w:numPr>
          <w:ilvl w:val="0"/>
          <w:numId w:val="15"/>
        </w:numPr>
      </w:pPr>
      <w:r>
        <w:t>Discrimination based on race, gender, ethnicity, religion, sexual orientation, or disability.</w:t>
      </w:r>
    </w:p>
    <w:p w:rsidR="00C159F1" w:rsidRDefault="00C159F1" w:rsidP="00C159F1">
      <w:pPr>
        <w:pStyle w:val="NormalWeb"/>
        <w:numPr>
          <w:ilvl w:val="0"/>
          <w:numId w:val="15"/>
        </w:numPr>
      </w:pPr>
      <w:r>
        <w:t>Use of profanity or vulgar language.</w:t>
      </w:r>
    </w:p>
    <w:p w:rsidR="00C159F1" w:rsidRDefault="00C159F1" w:rsidP="00C159F1">
      <w:pPr>
        <w:pStyle w:val="NormalWeb"/>
        <w:numPr>
          <w:ilvl w:val="0"/>
          <w:numId w:val="15"/>
        </w:numPr>
      </w:pPr>
      <w:r>
        <w:t>Violating confidentiality agreements or sharing sensitive information about students or staff.</w:t>
      </w:r>
    </w:p>
    <w:p w:rsidR="00C159F1" w:rsidRDefault="00C159F1" w:rsidP="00C159F1">
      <w:pPr>
        <w:pStyle w:val="Heading3"/>
      </w:pPr>
      <w:r>
        <w:rPr>
          <w:rStyle w:val="Strong"/>
          <w:b w:val="0"/>
          <w:bCs w:val="0"/>
        </w:rPr>
        <w:lastRenderedPageBreak/>
        <w:t>E. Property &amp; Environmental Responsibility</w:t>
      </w:r>
    </w:p>
    <w:p w:rsidR="00C159F1" w:rsidRDefault="00C159F1" w:rsidP="00C159F1">
      <w:pPr>
        <w:pStyle w:val="NormalWeb"/>
        <w:numPr>
          <w:ilvl w:val="0"/>
          <w:numId w:val="16"/>
        </w:numPr>
        <w:spacing w:before="0" w:beforeAutospacing="0" w:after="0" w:afterAutospacing="0"/>
      </w:pPr>
      <w:r>
        <w:t>Vandalism or graffiti (on or off-campus).</w:t>
      </w:r>
    </w:p>
    <w:p w:rsidR="00C159F1" w:rsidRDefault="00C159F1" w:rsidP="00C159F1">
      <w:pPr>
        <w:pStyle w:val="NormalWeb"/>
        <w:numPr>
          <w:ilvl w:val="0"/>
          <w:numId w:val="16"/>
        </w:numPr>
      </w:pPr>
      <w:r>
        <w:t>Theft or unauthorized possession of property.</w:t>
      </w:r>
    </w:p>
    <w:p w:rsidR="00C159F1" w:rsidRDefault="00C159F1" w:rsidP="00C159F1">
      <w:pPr>
        <w:pStyle w:val="NormalWeb"/>
        <w:numPr>
          <w:ilvl w:val="0"/>
          <w:numId w:val="16"/>
        </w:numPr>
      </w:pPr>
      <w:r>
        <w:t>Damage to school property or equipment.</w:t>
      </w:r>
    </w:p>
    <w:p w:rsidR="00C159F1" w:rsidRDefault="00C159F1" w:rsidP="00C159F1">
      <w:pPr>
        <w:pStyle w:val="NormalWeb"/>
        <w:numPr>
          <w:ilvl w:val="0"/>
          <w:numId w:val="16"/>
        </w:numPr>
      </w:pPr>
      <w:r>
        <w:t>Being careless with personal or others’ belongings (e.g., misplacing or damaging school or peer property).</w:t>
      </w:r>
    </w:p>
    <w:p w:rsidR="00C159F1" w:rsidRDefault="00C159F1" w:rsidP="00C159F1">
      <w:pPr>
        <w:pStyle w:val="NormalWeb"/>
        <w:numPr>
          <w:ilvl w:val="0"/>
          <w:numId w:val="16"/>
        </w:numPr>
      </w:pPr>
      <w:r>
        <w:t>Failure to return school property (e.g., chairs, books, or supplies) after use.</w:t>
      </w:r>
    </w:p>
    <w:p w:rsidR="00C159F1" w:rsidRDefault="00C159F1" w:rsidP="00C159F1">
      <w:pPr>
        <w:pStyle w:val="NormalWeb"/>
        <w:numPr>
          <w:ilvl w:val="0"/>
          <w:numId w:val="16"/>
        </w:numPr>
      </w:pPr>
      <w:r>
        <w:t>Littering the school compound or classrooms.</w:t>
      </w:r>
    </w:p>
    <w:p w:rsidR="00C159F1" w:rsidRDefault="00C159F1" w:rsidP="00C159F1">
      <w:pPr>
        <w:pStyle w:val="NormalWeb"/>
        <w:numPr>
          <w:ilvl w:val="0"/>
          <w:numId w:val="16"/>
        </w:numPr>
      </w:pPr>
      <w:r>
        <w:t>Carrying school materials (e.g., desks, chairs) improperly.</w:t>
      </w:r>
    </w:p>
    <w:p w:rsidR="00C159F1" w:rsidRDefault="00C159F1" w:rsidP="00C159F1">
      <w:pPr>
        <w:pStyle w:val="NormalWeb"/>
        <w:numPr>
          <w:ilvl w:val="0"/>
          <w:numId w:val="16"/>
        </w:numPr>
      </w:pPr>
      <w:r>
        <w:t>Defacing or altering school records or files.</w:t>
      </w:r>
    </w:p>
    <w:p w:rsidR="00C159F1" w:rsidRDefault="00C159F1" w:rsidP="00C159F1">
      <w:pPr>
        <w:pStyle w:val="Heading3"/>
      </w:pPr>
      <w:r>
        <w:rPr>
          <w:rStyle w:val="Strong"/>
          <w:b w:val="0"/>
          <w:bCs w:val="0"/>
        </w:rPr>
        <w:t>F. Dress &amp; Appearance</w:t>
      </w:r>
    </w:p>
    <w:p w:rsidR="00C159F1" w:rsidRDefault="00C159F1" w:rsidP="00C159F1">
      <w:pPr>
        <w:pStyle w:val="NormalWeb"/>
        <w:numPr>
          <w:ilvl w:val="0"/>
          <w:numId w:val="17"/>
        </w:numPr>
        <w:spacing w:before="0" w:beforeAutospacing="0" w:after="0" w:afterAutospacing="0"/>
      </w:pPr>
      <w:r>
        <w:t xml:space="preserve">Wrong presentation of school uniform (e.g., </w:t>
      </w:r>
      <w:proofErr w:type="spellStart"/>
      <w:r>
        <w:t>untucked</w:t>
      </w:r>
      <w:proofErr w:type="spellEnd"/>
      <w:r>
        <w:t xml:space="preserve"> shirt, incomplete attire, dirty shoes).</w:t>
      </w:r>
    </w:p>
    <w:p w:rsidR="00C159F1" w:rsidRDefault="00C159F1" w:rsidP="00C159F1">
      <w:pPr>
        <w:pStyle w:val="NormalWeb"/>
        <w:numPr>
          <w:ilvl w:val="0"/>
          <w:numId w:val="17"/>
        </w:numPr>
      </w:pPr>
      <w:r>
        <w:t>Violation of dress code (revealing clothing, offensive symbols, improper grooming).</w:t>
      </w:r>
    </w:p>
    <w:p w:rsidR="00C159F1" w:rsidRDefault="00C159F1" w:rsidP="00C159F1">
      <w:pPr>
        <w:pStyle w:val="Heading3"/>
      </w:pPr>
      <w:r>
        <w:rPr>
          <w:rStyle w:val="Strong"/>
          <w:b w:val="0"/>
          <w:bCs w:val="0"/>
        </w:rPr>
        <w:t>G. Safety &amp; Movement</w:t>
      </w:r>
    </w:p>
    <w:p w:rsidR="00C159F1" w:rsidRDefault="00C159F1" w:rsidP="00C159F1">
      <w:pPr>
        <w:pStyle w:val="NormalWeb"/>
        <w:numPr>
          <w:ilvl w:val="0"/>
          <w:numId w:val="18"/>
        </w:numPr>
        <w:spacing w:before="0" w:beforeAutospacing="0" w:after="0" w:afterAutospacing="0"/>
      </w:pPr>
      <w:r>
        <w:t>Tampering with school camera, fire alarms or emergency equipment.</w:t>
      </w:r>
    </w:p>
    <w:p w:rsidR="00C159F1" w:rsidRDefault="00C159F1" w:rsidP="00C159F1">
      <w:pPr>
        <w:pStyle w:val="NormalWeb"/>
        <w:numPr>
          <w:ilvl w:val="0"/>
          <w:numId w:val="18"/>
        </w:numPr>
      </w:pPr>
      <w:r>
        <w:t>Misuse of safety tools or failure to follow safety rules (e.g., running in hallways).</w:t>
      </w:r>
    </w:p>
    <w:p w:rsidR="00C159F1" w:rsidRDefault="00C159F1" w:rsidP="00C159F1">
      <w:pPr>
        <w:pStyle w:val="NormalWeb"/>
        <w:numPr>
          <w:ilvl w:val="0"/>
          <w:numId w:val="18"/>
        </w:numPr>
      </w:pPr>
      <w:r>
        <w:t>Running in hallways or stairways.</w:t>
      </w:r>
    </w:p>
    <w:p w:rsidR="00C159F1" w:rsidRDefault="00C159F1" w:rsidP="00C159F1">
      <w:pPr>
        <w:pStyle w:val="NormalWeb"/>
        <w:numPr>
          <w:ilvl w:val="0"/>
          <w:numId w:val="18"/>
        </w:numPr>
      </w:pPr>
      <w:r>
        <w:t>Disrupting or cutting in line, especially during assembly or dismissal.</w:t>
      </w:r>
    </w:p>
    <w:p w:rsidR="00C159F1" w:rsidRDefault="00C159F1" w:rsidP="00C159F1">
      <w:pPr>
        <w:pStyle w:val="NormalWeb"/>
        <w:numPr>
          <w:ilvl w:val="0"/>
          <w:numId w:val="18"/>
        </w:numPr>
      </w:pPr>
      <w:r>
        <w:t xml:space="preserve">Disorganizing hall movement (e.g., pushing, skipping, </w:t>
      </w:r>
      <w:proofErr w:type="gramStart"/>
      <w:r>
        <w:t>shouting</w:t>
      </w:r>
      <w:proofErr w:type="gramEnd"/>
      <w:r>
        <w:t>).</w:t>
      </w:r>
    </w:p>
    <w:p w:rsidR="00C159F1" w:rsidRDefault="00C159F1" w:rsidP="00C159F1">
      <w:pPr>
        <w:pStyle w:val="Heading3"/>
      </w:pPr>
      <w:r>
        <w:rPr>
          <w:rStyle w:val="Strong"/>
          <w:b w:val="0"/>
          <w:bCs w:val="0"/>
        </w:rPr>
        <w:t>H. Technology Misuse</w:t>
      </w:r>
    </w:p>
    <w:p w:rsidR="00C159F1" w:rsidRDefault="00C159F1" w:rsidP="00C159F1">
      <w:pPr>
        <w:pStyle w:val="NormalWeb"/>
        <w:numPr>
          <w:ilvl w:val="0"/>
          <w:numId w:val="19"/>
        </w:numPr>
      </w:pPr>
      <w:r>
        <w:t>Misuse of school technology (e.g., hacking, unauthorized use).</w:t>
      </w:r>
    </w:p>
    <w:p w:rsidR="00C159F1" w:rsidRDefault="00C159F1" w:rsidP="00C159F1">
      <w:pPr>
        <w:pStyle w:val="NormalWeb"/>
        <w:numPr>
          <w:ilvl w:val="0"/>
          <w:numId w:val="19"/>
        </w:numPr>
      </w:pPr>
      <w:r>
        <w:t>Accessing inappropriate content on school devices or Wi-Fi.</w:t>
      </w:r>
    </w:p>
    <w:p w:rsidR="00C159F1" w:rsidRDefault="00C159F1" w:rsidP="00C159F1">
      <w:pPr>
        <w:pStyle w:val="NormalWeb"/>
        <w:numPr>
          <w:ilvl w:val="0"/>
          <w:numId w:val="19"/>
        </w:numPr>
      </w:pPr>
      <w:proofErr w:type="spellStart"/>
      <w:r>
        <w:t>Cyberbullying</w:t>
      </w:r>
      <w:proofErr w:type="spellEnd"/>
      <w:r>
        <w:t xml:space="preserve"> via digital platforms.</w:t>
      </w:r>
    </w:p>
    <w:p w:rsidR="00C159F1" w:rsidRDefault="00C159F1" w:rsidP="00C159F1">
      <w:pPr>
        <w:pStyle w:val="NormalWeb"/>
        <w:numPr>
          <w:ilvl w:val="0"/>
          <w:numId w:val="19"/>
        </w:numPr>
      </w:pPr>
      <w:r>
        <w:t>Violating school internet or device policies.</w:t>
      </w:r>
    </w:p>
    <w:p w:rsidR="00C159F1" w:rsidRDefault="00C159F1" w:rsidP="00C159F1">
      <w:pPr>
        <w:pStyle w:val="NormalWeb"/>
        <w:numPr>
          <w:ilvl w:val="0"/>
          <w:numId w:val="19"/>
        </w:numPr>
      </w:pPr>
      <w:r>
        <w:t>Creating or distributing unauthorized content (e.g., posters, digital messages).</w:t>
      </w:r>
    </w:p>
    <w:p w:rsidR="00C159F1" w:rsidRDefault="00C159F1" w:rsidP="00C159F1">
      <w:pPr>
        <w:pStyle w:val="Heading3"/>
        <w:spacing w:before="0"/>
      </w:pPr>
      <w:r>
        <w:rPr>
          <w:rStyle w:val="Strong"/>
          <w:b w:val="0"/>
          <w:bCs w:val="0"/>
        </w:rPr>
        <w:t>I. Substance Use &amp; Contraband</w:t>
      </w:r>
    </w:p>
    <w:p w:rsidR="00C159F1" w:rsidRDefault="00C159F1" w:rsidP="00C159F1">
      <w:pPr>
        <w:pStyle w:val="NormalWeb"/>
        <w:numPr>
          <w:ilvl w:val="0"/>
          <w:numId w:val="20"/>
        </w:numPr>
        <w:spacing w:before="0" w:beforeAutospacing="0"/>
      </w:pPr>
      <w:r>
        <w:t>Possession or use of drugs, alcohol, or tobacco on campus.</w:t>
      </w:r>
    </w:p>
    <w:p w:rsidR="00C159F1" w:rsidRDefault="00C159F1" w:rsidP="00C159F1">
      <w:pPr>
        <w:pStyle w:val="NormalWeb"/>
        <w:numPr>
          <w:ilvl w:val="0"/>
          <w:numId w:val="20"/>
        </w:numPr>
      </w:pPr>
      <w:r>
        <w:t>Possession of weapons, dangerous items, or unauthorized objects.</w:t>
      </w:r>
    </w:p>
    <w:p w:rsidR="00C159F1" w:rsidRDefault="00C159F1" w:rsidP="00C159F1">
      <w:pPr>
        <w:pStyle w:val="NormalWeb"/>
        <w:numPr>
          <w:ilvl w:val="0"/>
          <w:numId w:val="20"/>
        </w:numPr>
      </w:pPr>
      <w:r>
        <w:t>Selling or distributing unauthorized goods or services on school property.</w:t>
      </w:r>
    </w:p>
    <w:p w:rsidR="00C159F1" w:rsidRDefault="00C159F1" w:rsidP="00C159F1">
      <w:pPr>
        <w:pStyle w:val="Heading3"/>
      </w:pPr>
      <w:r>
        <w:rPr>
          <w:rStyle w:val="Strong"/>
          <w:b w:val="0"/>
          <w:bCs w:val="0"/>
        </w:rPr>
        <w:t>J. Miscellaneous Offences</w:t>
      </w:r>
    </w:p>
    <w:p w:rsidR="00C159F1" w:rsidRDefault="00C159F1" w:rsidP="00C159F1">
      <w:pPr>
        <w:pStyle w:val="NormalWeb"/>
        <w:numPr>
          <w:ilvl w:val="0"/>
          <w:numId w:val="21"/>
        </w:numPr>
      </w:pPr>
      <w:r>
        <w:t>Eating in class during non-lunch periods (especially during lunch break).</w:t>
      </w:r>
    </w:p>
    <w:p w:rsidR="00C159F1" w:rsidRDefault="00C159F1" w:rsidP="00C159F1">
      <w:pPr>
        <w:pStyle w:val="NormalWeb"/>
        <w:numPr>
          <w:ilvl w:val="0"/>
          <w:numId w:val="21"/>
        </w:numPr>
      </w:pPr>
      <w:r>
        <w:t>Disruption of school-wide events, assemblies, or public addresses.</w:t>
      </w:r>
    </w:p>
    <w:p w:rsidR="00C159F1" w:rsidRDefault="00C159F1" w:rsidP="00C159F1">
      <w:pPr>
        <w:pStyle w:val="NormalWeb"/>
        <w:numPr>
          <w:ilvl w:val="0"/>
          <w:numId w:val="21"/>
        </w:numPr>
      </w:pPr>
      <w:r>
        <w:t>Violation of any other officially published school policy or code of conduct.</w:t>
      </w:r>
    </w:p>
    <w:p w:rsidR="00C159F1" w:rsidRDefault="00C159F1" w:rsidP="00C159F1">
      <w:pPr>
        <w:pStyle w:val="NormalWeb"/>
      </w:pPr>
      <w:r>
        <w:rPr>
          <w:rStyle w:val="Strong"/>
          <w:rFonts w:eastAsiaTheme="majorEastAsia"/>
        </w:rPr>
        <w:t>Note</w:t>
      </w:r>
      <w:proofErr w:type="gramStart"/>
      <w:r>
        <w:rPr>
          <w:rStyle w:val="Strong"/>
          <w:rFonts w:eastAsiaTheme="majorEastAsia"/>
        </w:rPr>
        <w:t>:</w:t>
      </w:r>
      <w:proofErr w:type="gramEnd"/>
      <w:r>
        <w:br/>
        <w:t xml:space="preserve">This list is </w:t>
      </w:r>
      <w:r>
        <w:rPr>
          <w:rStyle w:val="Strong"/>
          <w:rFonts w:eastAsiaTheme="majorEastAsia"/>
        </w:rPr>
        <w:t>non-exhaustive</w:t>
      </w:r>
      <w:r>
        <w:t xml:space="preserve">. The </w:t>
      </w:r>
      <w:r>
        <w:rPr>
          <w:rStyle w:val="Strong"/>
          <w:rFonts w:eastAsiaTheme="majorEastAsia"/>
        </w:rPr>
        <w:t>Disciplinary Committee</w:t>
      </w:r>
      <w:r>
        <w:t xml:space="preserve"> reserves the right to address actions not explicitly listed here if deemed disruptive, harmful, or in conflict with the values and regulations of Topflight College.</w:t>
      </w:r>
    </w:p>
    <w:p w:rsidR="00C159F1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24"/>
        </w:rPr>
      </w:pPr>
      <w:r w:rsidRPr="00594AC6">
        <w:rPr>
          <w:rFonts w:ascii="Times New Roman" w:eastAsia="Times New Roman" w:hAnsi="Times New Roman" w:cs="Times New Roman"/>
          <w:b/>
          <w:sz w:val="36"/>
          <w:szCs w:val="24"/>
        </w:rPr>
        <w:lastRenderedPageBreak/>
        <w:t>TOPFLIGHT DISCIPLINARY CASE REPORT</w:t>
      </w: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jc w:val="center"/>
        <w:textAlignment w:val="baseline"/>
        <w:rPr>
          <w:rFonts w:ascii="Verdana" w:eastAsia="Times New Roman" w:hAnsi="Verdana" w:cs="Times New Roman"/>
          <w:color w:val="333333"/>
          <w:sz w:val="20"/>
          <w:szCs w:val="24"/>
          <w:u w:val="single"/>
        </w:rPr>
      </w:pPr>
      <w:r w:rsidRPr="00594AC6">
        <w:rPr>
          <w:rFonts w:ascii="Verdana" w:eastAsia="Times New Roman" w:hAnsi="Verdana" w:cs="Times New Roman"/>
          <w:b/>
          <w:color w:val="333333"/>
          <w:sz w:val="20"/>
          <w:szCs w:val="24"/>
          <w:u w:val="single"/>
        </w:rPr>
        <w:t>SECTION A: REPORTING</w:t>
      </w: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b/>
          <w:color w:val="333333"/>
          <w:sz w:val="20"/>
          <w:szCs w:val="24"/>
        </w:rPr>
        <w:t>Attention:</w:t>
      </w: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 xml:space="preserve">  Mr./Mrs./Ms._____________________________ </w:t>
      </w:r>
      <w:r w:rsidRPr="00594AC6">
        <w:rPr>
          <w:rFonts w:ascii="Verdana" w:eastAsia="Times New Roman" w:hAnsi="Verdana" w:cs="Times New Roman"/>
          <w:b/>
          <w:color w:val="333333"/>
          <w:sz w:val="20"/>
          <w:szCs w:val="24"/>
        </w:rPr>
        <w:t>Designation</w:t>
      </w: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>: _____________________</w:t>
      </w: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>DATE OF REPORT: ________________________________    TIME: _____________</w:t>
      </w: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jc w:val="center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>Who is making the report/complaint: ____STUDENT   ____ TEACHER     ____PARENT   ____</w:t>
      </w:r>
      <w:proofErr w:type="gramStart"/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>OTHER</w:t>
      </w:r>
      <w:proofErr w:type="gramEnd"/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b/>
          <w:color w:val="333333"/>
          <w:sz w:val="20"/>
          <w:szCs w:val="24"/>
        </w:rPr>
        <w:t>Rep. Name</w:t>
      </w: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 xml:space="preserve">: ________________________________________ </w:t>
      </w:r>
      <w:r w:rsidRPr="00594AC6">
        <w:rPr>
          <w:rFonts w:ascii="Verdana" w:eastAsia="Times New Roman" w:hAnsi="Verdana" w:cs="Times New Roman"/>
          <w:b/>
          <w:color w:val="333333"/>
          <w:sz w:val="20"/>
          <w:szCs w:val="24"/>
        </w:rPr>
        <w:t>Class/Design.</w:t>
      </w: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>: __________________</w:t>
      </w: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b/>
          <w:color w:val="333333"/>
          <w:sz w:val="20"/>
          <w:szCs w:val="24"/>
        </w:rPr>
        <w:t>Other Witnesses</w:t>
      </w: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>: ___________________________________________________________________</w:t>
      </w: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b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b/>
          <w:color w:val="333333"/>
          <w:sz w:val="20"/>
          <w:szCs w:val="24"/>
        </w:rPr>
        <w:t>Name offender(s):  Student _____    Staff   ______</w:t>
      </w:r>
      <w:r w:rsidRPr="00594AC6">
        <w:rPr>
          <w:rFonts w:ascii="Verdana" w:eastAsia="Times New Roman" w:hAnsi="Verdana" w:cs="Times New Roman"/>
          <w:b/>
          <w:color w:val="333333"/>
          <w:sz w:val="20"/>
          <w:szCs w:val="24"/>
        </w:rPr>
        <w:tab/>
      </w:r>
      <w:r w:rsidRPr="00594AC6">
        <w:rPr>
          <w:rFonts w:ascii="Verdana" w:eastAsia="Times New Roman" w:hAnsi="Verdana" w:cs="Times New Roman"/>
          <w:b/>
          <w:color w:val="333333"/>
          <w:sz w:val="20"/>
          <w:szCs w:val="24"/>
        </w:rPr>
        <w:tab/>
      </w:r>
      <w:r w:rsidRPr="00594AC6">
        <w:rPr>
          <w:rFonts w:ascii="Verdana" w:eastAsia="Times New Roman" w:hAnsi="Verdana" w:cs="Times New Roman"/>
          <w:b/>
          <w:color w:val="333333"/>
          <w:sz w:val="20"/>
          <w:szCs w:val="24"/>
        </w:rPr>
        <w:tab/>
        <w:t>Class/Designation:</w:t>
      </w:r>
    </w:p>
    <w:p w:rsidR="00C159F1" w:rsidRPr="00594AC6" w:rsidRDefault="00C159F1" w:rsidP="00C159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>________________________________________________</w:t>
      </w: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ab/>
      </w: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ab/>
        <w:t xml:space="preserve">_____________________ </w:t>
      </w:r>
    </w:p>
    <w:p w:rsidR="00C159F1" w:rsidRPr="00594AC6" w:rsidRDefault="00C159F1" w:rsidP="00C159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 xml:space="preserve">________________________________________________ </w:t>
      </w: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ab/>
      </w: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ab/>
        <w:t>_____________________</w:t>
      </w:r>
    </w:p>
    <w:p w:rsidR="00C159F1" w:rsidRPr="00594AC6" w:rsidRDefault="00C159F1" w:rsidP="00C159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 xml:space="preserve">________________________________________________ </w:t>
      </w: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ab/>
      </w: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ab/>
        <w:t>_____________________</w:t>
      </w:r>
    </w:p>
    <w:p w:rsidR="00C159F1" w:rsidRPr="00594AC6" w:rsidRDefault="00C159F1" w:rsidP="00C159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 xml:space="preserve">________________________________________________ </w:t>
      </w: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ab/>
      </w: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ab/>
        <w:t>_____________________</w:t>
      </w:r>
    </w:p>
    <w:p w:rsidR="00C159F1" w:rsidRPr="00594AC6" w:rsidRDefault="00C159F1" w:rsidP="00C159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 xml:space="preserve">________________________________________________ </w:t>
      </w: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ab/>
      </w: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ab/>
        <w:t>_____________________</w:t>
      </w: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jc w:val="center"/>
        <w:textAlignment w:val="baseline"/>
        <w:rPr>
          <w:rFonts w:ascii="Verdana" w:eastAsia="Times New Roman" w:hAnsi="Verdana" w:cs="Times New Roman"/>
          <w:color w:val="333333"/>
          <w:sz w:val="18"/>
          <w:szCs w:val="24"/>
        </w:rPr>
      </w:pPr>
      <w:r w:rsidRPr="00594AC6">
        <w:rPr>
          <w:rFonts w:ascii="Verdana" w:eastAsia="Times New Roman" w:hAnsi="Verdana" w:cs="Times New Roman"/>
          <w:b/>
          <w:color w:val="333333"/>
          <w:sz w:val="18"/>
          <w:szCs w:val="24"/>
        </w:rPr>
        <w:t>TYPE OF OFFENCE: _____________________________________________ (See listed offences)</w:t>
      </w:r>
    </w:p>
    <w:p w:rsidR="00C159F1" w:rsidRPr="00594AC6" w:rsidRDefault="00C159F1" w:rsidP="00C159F1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>Describe the misconduct observed: _______________________________________________________</w:t>
      </w:r>
    </w:p>
    <w:p w:rsidR="00C159F1" w:rsidRPr="00594AC6" w:rsidRDefault="00C159F1" w:rsidP="00C159F1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>___________________________________________________________________________________</w:t>
      </w: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>___________________________________________________________________________________</w:t>
      </w:r>
    </w:p>
    <w:p w:rsidR="00C159F1" w:rsidRPr="00594AC6" w:rsidRDefault="00C159F1" w:rsidP="00C159F1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>___________________________________________________________________________________</w:t>
      </w: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>___________________________________________________________________________________</w:t>
      </w: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 xml:space="preserve">Were there other collaborators: </w:t>
      </w:r>
      <w:bookmarkStart w:id="0" w:name="_Hlk166513153"/>
      <w:proofErr w:type="gramStart"/>
      <w:r w:rsidRPr="00594AC6">
        <w:rPr>
          <w:rFonts w:ascii="Verdana" w:eastAsia="Times New Roman" w:hAnsi="Verdana" w:cs="Times New Roman"/>
          <w:b/>
          <w:color w:val="333333"/>
          <w:sz w:val="20"/>
          <w:szCs w:val="24"/>
        </w:rPr>
        <w:t>YES  /</w:t>
      </w:r>
      <w:proofErr w:type="gramEnd"/>
      <w:r w:rsidRPr="00594AC6">
        <w:rPr>
          <w:rFonts w:ascii="Verdana" w:eastAsia="Times New Roman" w:hAnsi="Verdana" w:cs="Times New Roman"/>
          <w:b/>
          <w:color w:val="333333"/>
          <w:sz w:val="20"/>
          <w:szCs w:val="24"/>
        </w:rPr>
        <w:t xml:space="preserve">  NO   </w:t>
      </w:r>
      <w:bookmarkEnd w:id="0"/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>______________________________________________</w:t>
      </w:r>
    </w:p>
    <w:p w:rsidR="00C159F1" w:rsidRPr="00594AC6" w:rsidRDefault="00C159F1" w:rsidP="00C159F1">
      <w:pPr>
        <w:shd w:val="clear" w:color="auto" w:fill="FFFFFF"/>
        <w:spacing w:before="100" w:beforeAutospacing="1" w:after="0" w:line="240" w:lineRule="auto"/>
        <w:ind w:left="-630" w:right="-630"/>
        <w:textAlignment w:val="baseline"/>
        <w:rPr>
          <w:rFonts w:ascii="Verdana" w:eastAsia="Times New Roman" w:hAnsi="Verdana" w:cs="Times New Roman"/>
          <w:b/>
          <w:color w:val="333333"/>
          <w:sz w:val="18"/>
          <w:szCs w:val="24"/>
        </w:rPr>
      </w:pPr>
      <w:r w:rsidRPr="00594AC6">
        <w:rPr>
          <w:rFonts w:ascii="Verdana" w:eastAsia="Times New Roman" w:hAnsi="Verdana" w:cs="Times New Roman"/>
          <w:b/>
          <w:color w:val="333333"/>
          <w:sz w:val="18"/>
          <w:szCs w:val="24"/>
        </w:rPr>
        <w:t xml:space="preserve">Any Written Statements / Physical or Digital Copy of Evidence(s):  </w:t>
      </w:r>
      <w:proofErr w:type="gramStart"/>
      <w:r w:rsidRPr="00594AC6">
        <w:rPr>
          <w:rFonts w:ascii="Verdana" w:eastAsia="Times New Roman" w:hAnsi="Verdana" w:cs="Times New Roman"/>
          <w:b/>
          <w:color w:val="333333"/>
          <w:sz w:val="18"/>
          <w:szCs w:val="24"/>
        </w:rPr>
        <w:t>YES  /</w:t>
      </w:r>
      <w:proofErr w:type="gramEnd"/>
      <w:r w:rsidRPr="00594AC6">
        <w:rPr>
          <w:rFonts w:ascii="Verdana" w:eastAsia="Times New Roman" w:hAnsi="Verdana" w:cs="Times New Roman"/>
          <w:b/>
          <w:color w:val="333333"/>
          <w:sz w:val="18"/>
          <w:szCs w:val="24"/>
        </w:rPr>
        <w:t xml:space="preserve">  NO   </w:t>
      </w:r>
    </w:p>
    <w:p w:rsidR="00C159F1" w:rsidRPr="00594AC6" w:rsidRDefault="00C159F1" w:rsidP="00C159F1">
      <w:pPr>
        <w:pBdr>
          <w:bottom w:val="single" w:sz="12" w:space="1" w:color="auto"/>
        </w:pBdr>
        <w:shd w:val="clear" w:color="auto" w:fill="FFFFFF"/>
        <w:spacing w:before="100" w:beforeAutospacing="1" w:after="0" w:line="240" w:lineRule="auto"/>
        <w:ind w:left="-630" w:right="-630"/>
        <w:textAlignment w:val="baseline"/>
        <w:rPr>
          <w:rFonts w:ascii="Verdana" w:eastAsia="Times New Roman" w:hAnsi="Verdana" w:cs="Times New Roman"/>
          <w:b/>
          <w:color w:val="333333"/>
          <w:sz w:val="18"/>
          <w:szCs w:val="24"/>
        </w:rPr>
      </w:pPr>
      <w:r w:rsidRPr="00594AC6">
        <w:rPr>
          <w:rFonts w:ascii="Verdana" w:eastAsia="Times New Roman" w:hAnsi="Verdana" w:cs="Times New Roman"/>
          <w:b/>
          <w:color w:val="333333"/>
          <w:sz w:val="18"/>
          <w:szCs w:val="24"/>
        </w:rPr>
        <w:t xml:space="preserve">If yes, describe </w:t>
      </w:r>
      <w:proofErr w:type="gramStart"/>
      <w:r w:rsidRPr="00594AC6">
        <w:rPr>
          <w:rFonts w:ascii="Verdana" w:eastAsia="Times New Roman" w:hAnsi="Verdana" w:cs="Times New Roman"/>
          <w:b/>
          <w:color w:val="333333"/>
          <w:sz w:val="18"/>
          <w:szCs w:val="24"/>
        </w:rPr>
        <w:t>and  attach</w:t>
      </w:r>
      <w:proofErr w:type="gramEnd"/>
      <w:r w:rsidRPr="00594AC6">
        <w:rPr>
          <w:rFonts w:ascii="Verdana" w:eastAsia="Times New Roman" w:hAnsi="Verdana" w:cs="Times New Roman"/>
          <w:b/>
          <w:color w:val="333333"/>
          <w:sz w:val="18"/>
          <w:szCs w:val="24"/>
        </w:rPr>
        <w:t xml:space="preserve"> exhibits. _________________________________________________</w:t>
      </w: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b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 xml:space="preserve">Is/Are the alleged offender aware of this report: </w:t>
      </w:r>
      <w:proofErr w:type="gramStart"/>
      <w:r w:rsidRPr="00594AC6">
        <w:rPr>
          <w:rFonts w:ascii="Verdana" w:eastAsia="Times New Roman" w:hAnsi="Verdana" w:cs="Times New Roman"/>
          <w:b/>
          <w:color w:val="333333"/>
          <w:sz w:val="20"/>
          <w:szCs w:val="24"/>
        </w:rPr>
        <w:t>YES  /</w:t>
      </w:r>
      <w:proofErr w:type="gramEnd"/>
      <w:r w:rsidRPr="00594AC6">
        <w:rPr>
          <w:rFonts w:ascii="Verdana" w:eastAsia="Times New Roman" w:hAnsi="Verdana" w:cs="Times New Roman"/>
          <w:b/>
          <w:color w:val="333333"/>
          <w:sz w:val="20"/>
          <w:szCs w:val="24"/>
        </w:rPr>
        <w:t xml:space="preserve">  NO   </w:t>
      </w: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>Were they caught in the act?</w:t>
      </w:r>
      <w:r w:rsidRPr="00594AC6">
        <w:rPr>
          <w:rFonts w:ascii="Verdana" w:eastAsia="Times New Roman" w:hAnsi="Verdana" w:cs="Times New Roman"/>
          <w:b/>
          <w:color w:val="333333"/>
          <w:sz w:val="20"/>
          <w:szCs w:val="24"/>
        </w:rPr>
        <w:t xml:space="preserve">  </w:t>
      </w:r>
      <w:proofErr w:type="gramStart"/>
      <w:r w:rsidRPr="00594AC6">
        <w:rPr>
          <w:rFonts w:ascii="Verdana" w:eastAsia="Times New Roman" w:hAnsi="Verdana" w:cs="Times New Roman"/>
          <w:b/>
          <w:color w:val="333333"/>
          <w:sz w:val="20"/>
          <w:szCs w:val="24"/>
        </w:rPr>
        <w:t>YES  /</w:t>
      </w:r>
      <w:proofErr w:type="gramEnd"/>
      <w:r w:rsidRPr="00594AC6">
        <w:rPr>
          <w:rFonts w:ascii="Verdana" w:eastAsia="Times New Roman" w:hAnsi="Verdana" w:cs="Times New Roman"/>
          <w:b/>
          <w:color w:val="333333"/>
          <w:sz w:val="20"/>
          <w:szCs w:val="24"/>
        </w:rPr>
        <w:t xml:space="preserve">  NO   </w:t>
      </w: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br/>
        <w:t xml:space="preserve">If yes, describe the attitude when caught: a. </w:t>
      </w: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ab/>
        <w:t xml:space="preserve">Repentant </w:t>
      </w: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ab/>
        <w:t>b. Non-</w:t>
      </w:r>
      <w:proofErr w:type="spellStart"/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>Chalant</w:t>
      </w:r>
      <w:proofErr w:type="spellEnd"/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 xml:space="preserve">   c. In Denial   </w:t>
      </w: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jc w:val="center"/>
        <w:textAlignment w:val="baseline"/>
        <w:rPr>
          <w:rFonts w:ascii="Verdana" w:eastAsia="Times New Roman" w:hAnsi="Verdana" w:cs="Times New Roman"/>
          <w:color w:val="333333"/>
          <w:sz w:val="20"/>
          <w:szCs w:val="24"/>
          <w:u w:val="single"/>
        </w:rPr>
      </w:pPr>
      <w:r w:rsidRPr="00594AC6">
        <w:rPr>
          <w:rFonts w:ascii="Verdana" w:eastAsia="Times New Roman" w:hAnsi="Verdana" w:cs="Times New Roman"/>
          <w:b/>
          <w:color w:val="333333"/>
          <w:sz w:val="20"/>
          <w:szCs w:val="24"/>
          <w:u w:val="single"/>
        </w:rPr>
        <w:lastRenderedPageBreak/>
        <w:t>SECTION B: INVESTIGATION INFORMATION</w:t>
      </w: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b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b/>
          <w:color w:val="333333"/>
          <w:sz w:val="20"/>
          <w:szCs w:val="24"/>
        </w:rPr>
        <w:t>DESCRIBE MODE OF INVESTIGATION: (QUESTIONING/CCTV/</w:t>
      </w:r>
      <w:proofErr w:type="gramStart"/>
      <w:r w:rsidRPr="00594AC6">
        <w:rPr>
          <w:rFonts w:ascii="Verdana" w:eastAsia="Times New Roman" w:hAnsi="Verdana" w:cs="Times New Roman"/>
          <w:b/>
          <w:color w:val="333333"/>
          <w:sz w:val="20"/>
          <w:szCs w:val="24"/>
        </w:rPr>
        <w:t>)_</w:t>
      </w:r>
      <w:proofErr w:type="gramEnd"/>
      <w:r w:rsidRPr="00594AC6">
        <w:rPr>
          <w:rFonts w:ascii="Verdana" w:eastAsia="Times New Roman" w:hAnsi="Verdana" w:cs="Times New Roman"/>
          <w:b/>
          <w:color w:val="333333"/>
          <w:sz w:val="20"/>
          <w:szCs w:val="24"/>
        </w:rPr>
        <w:t xml:space="preserve">________________________    </w:t>
      </w: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b/>
          <w:color w:val="333333"/>
          <w:sz w:val="20"/>
          <w:szCs w:val="24"/>
        </w:rPr>
        <w:t>STATE FINDINGS AND OBSERVATIONS:</w:t>
      </w: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 xml:space="preserve"> ________________________________________________________________________________    </w:t>
      </w:r>
    </w:p>
    <w:p w:rsidR="00C159F1" w:rsidRPr="00594AC6" w:rsidRDefault="00C159F1" w:rsidP="00C159F1">
      <w:pPr>
        <w:spacing w:after="160" w:line="259" w:lineRule="auto"/>
        <w:ind w:left="-720" w:right="-450"/>
        <w:jc w:val="center"/>
        <w:rPr>
          <w:rFonts w:ascii="Verdana" w:eastAsia="Calibri" w:hAnsi="Verdana" w:cs="Times New Roman"/>
          <w:color w:val="333333"/>
          <w:sz w:val="20"/>
        </w:rPr>
      </w:pPr>
      <w:r w:rsidRPr="00594AC6">
        <w:rPr>
          <w:rFonts w:ascii="Verdana" w:eastAsia="Calibri" w:hAnsi="Verdana" w:cs="Times New Roman"/>
          <w:color w:val="333333"/>
          <w:sz w:val="20"/>
        </w:rPr>
        <w:t xml:space="preserve">________________________________________________________________________________  </w:t>
      </w: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 xml:space="preserve">________________________________________________________________________________    </w:t>
      </w:r>
    </w:p>
    <w:p w:rsidR="00C159F1" w:rsidRPr="00594AC6" w:rsidRDefault="00C159F1" w:rsidP="00C159F1">
      <w:pPr>
        <w:spacing w:after="160" w:line="259" w:lineRule="auto"/>
        <w:ind w:left="-720" w:right="-450"/>
        <w:jc w:val="center"/>
        <w:rPr>
          <w:rFonts w:ascii="Verdana" w:eastAsia="Calibri" w:hAnsi="Verdana" w:cs="Times New Roman"/>
          <w:color w:val="333333"/>
          <w:sz w:val="20"/>
        </w:rPr>
      </w:pPr>
      <w:r w:rsidRPr="00594AC6">
        <w:rPr>
          <w:rFonts w:ascii="Verdana" w:eastAsia="Calibri" w:hAnsi="Verdana" w:cs="Times New Roman"/>
          <w:color w:val="333333"/>
          <w:sz w:val="20"/>
        </w:rPr>
        <w:t xml:space="preserve">________________________________________________________________________________  </w:t>
      </w: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 xml:space="preserve">________________________________________________________________________________    </w:t>
      </w: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 xml:space="preserve">________________________________________________________________________________    </w:t>
      </w:r>
    </w:p>
    <w:p w:rsidR="00C159F1" w:rsidRPr="00594AC6" w:rsidRDefault="00C159F1" w:rsidP="00C159F1">
      <w:pPr>
        <w:spacing w:after="160" w:line="259" w:lineRule="auto"/>
        <w:ind w:left="-720" w:right="-450"/>
        <w:jc w:val="center"/>
        <w:rPr>
          <w:rFonts w:ascii="Verdana" w:eastAsia="Calibri" w:hAnsi="Verdana" w:cs="Times New Roman"/>
          <w:color w:val="333333"/>
          <w:sz w:val="20"/>
        </w:rPr>
      </w:pPr>
      <w:r w:rsidRPr="00594AC6">
        <w:rPr>
          <w:rFonts w:ascii="Verdana" w:eastAsia="Calibri" w:hAnsi="Verdana" w:cs="Times New Roman"/>
          <w:color w:val="333333"/>
          <w:sz w:val="20"/>
        </w:rPr>
        <w:t xml:space="preserve">________________________________________________________________________________  </w:t>
      </w: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>___________________________________________</w:t>
      </w:r>
      <w:proofErr w:type="gramStart"/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>_(</w:t>
      </w:r>
      <w:proofErr w:type="gramEnd"/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 xml:space="preserve">Attach Further report statements if necessary.) </w:t>
      </w:r>
    </w:p>
    <w:p w:rsidR="00C159F1" w:rsidRPr="00594AC6" w:rsidRDefault="00C159F1" w:rsidP="00C159F1">
      <w:pPr>
        <w:spacing w:after="160" w:line="259" w:lineRule="auto"/>
        <w:ind w:left="-720" w:right="-450"/>
        <w:jc w:val="center"/>
        <w:rPr>
          <w:rFonts w:ascii="Verdana" w:eastAsia="Calibri" w:hAnsi="Verdana" w:cs="Times New Roman"/>
          <w:b/>
          <w:i/>
          <w:color w:val="333333"/>
          <w:sz w:val="20"/>
          <w:u w:val="single"/>
        </w:rPr>
      </w:pPr>
      <w:r w:rsidRPr="00594AC6">
        <w:rPr>
          <w:rFonts w:ascii="Verdana" w:eastAsia="Calibri" w:hAnsi="Verdana" w:cs="Times New Roman"/>
          <w:b/>
          <w:i/>
          <w:color w:val="333333"/>
          <w:sz w:val="20"/>
          <w:u w:val="single"/>
        </w:rPr>
        <w:t>SECTION C: DETERMINATIN OF MISCONDUCT</w:t>
      </w:r>
    </w:p>
    <w:p w:rsidR="00C159F1" w:rsidRPr="00594AC6" w:rsidRDefault="00C159F1" w:rsidP="00C159F1">
      <w:pPr>
        <w:spacing w:after="160" w:line="259" w:lineRule="auto"/>
        <w:ind w:left="-720" w:right="-450"/>
        <w:jc w:val="center"/>
        <w:rPr>
          <w:rFonts w:ascii="Verdana" w:eastAsia="Calibri" w:hAnsi="Verdana" w:cs="Times New Roman"/>
          <w:color w:val="333333"/>
          <w:sz w:val="20"/>
        </w:rPr>
      </w:pPr>
      <w:r w:rsidRPr="00594AC6">
        <w:rPr>
          <w:rFonts w:ascii="Verdana" w:eastAsia="Calibri" w:hAnsi="Verdana" w:cs="Times New Roman"/>
          <w:i/>
          <w:color w:val="333333"/>
          <w:sz w:val="20"/>
        </w:rPr>
        <w:t xml:space="preserve">IS/ARE THE ALLEGED OFFENDER(S) FOUND </w:t>
      </w:r>
      <w:proofErr w:type="gramStart"/>
      <w:r w:rsidRPr="00594AC6">
        <w:rPr>
          <w:rFonts w:ascii="Verdana" w:eastAsia="Calibri" w:hAnsi="Verdana" w:cs="Times New Roman"/>
          <w:i/>
          <w:color w:val="333333"/>
          <w:sz w:val="20"/>
        </w:rPr>
        <w:t>GUILTY ?</w:t>
      </w:r>
      <w:proofErr w:type="gramEnd"/>
      <w:r w:rsidRPr="00594AC6">
        <w:rPr>
          <w:rFonts w:ascii="Verdana" w:eastAsia="Calibri" w:hAnsi="Verdana" w:cs="Times New Roman"/>
          <w:b/>
          <w:i/>
          <w:color w:val="333333"/>
          <w:sz w:val="20"/>
        </w:rPr>
        <w:t xml:space="preserve">  YES/NO_</w:t>
      </w:r>
      <w:r w:rsidRPr="00594AC6">
        <w:rPr>
          <w:rFonts w:ascii="Verdana" w:eastAsia="Calibri" w:hAnsi="Verdana" w:cs="Times New Roman"/>
          <w:color w:val="333333"/>
          <w:sz w:val="20"/>
        </w:rPr>
        <w:t xml:space="preserve">___  </w:t>
      </w: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 xml:space="preserve">LIST THE REASONS:  ______________________________________________________________    </w:t>
      </w:r>
    </w:p>
    <w:p w:rsidR="00C159F1" w:rsidRPr="00594AC6" w:rsidRDefault="00C159F1" w:rsidP="00C159F1">
      <w:pPr>
        <w:spacing w:after="160" w:line="259" w:lineRule="auto"/>
        <w:ind w:left="-720" w:right="-450"/>
        <w:jc w:val="center"/>
        <w:rPr>
          <w:rFonts w:ascii="Verdana" w:eastAsia="Calibri" w:hAnsi="Verdana" w:cs="Times New Roman"/>
          <w:color w:val="333333"/>
          <w:sz w:val="20"/>
        </w:rPr>
      </w:pPr>
      <w:r w:rsidRPr="00594AC6">
        <w:rPr>
          <w:rFonts w:ascii="Verdana" w:eastAsia="Calibri" w:hAnsi="Verdana" w:cs="Times New Roman"/>
          <w:color w:val="333333"/>
          <w:sz w:val="20"/>
        </w:rPr>
        <w:t xml:space="preserve">________________________________________________________________________________  </w:t>
      </w: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 xml:space="preserve">________________________________________________________________________________    </w:t>
      </w:r>
    </w:p>
    <w:p w:rsidR="00C159F1" w:rsidRPr="00594AC6" w:rsidRDefault="00C159F1" w:rsidP="00C159F1">
      <w:pPr>
        <w:spacing w:after="160" w:line="259" w:lineRule="auto"/>
        <w:ind w:left="-720" w:right="-450"/>
        <w:jc w:val="center"/>
        <w:rPr>
          <w:rFonts w:ascii="Verdana" w:eastAsia="Calibri" w:hAnsi="Verdana" w:cs="Times New Roman"/>
          <w:color w:val="333333"/>
          <w:sz w:val="20"/>
        </w:rPr>
      </w:pPr>
      <w:r w:rsidRPr="00594AC6">
        <w:rPr>
          <w:rFonts w:ascii="Verdana" w:eastAsia="Calibri" w:hAnsi="Verdana" w:cs="Times New Roman"/>
          <w:color w:val="333333"/>
          <w:sz w:val="20"/>
        </w:rPr>
        <w:t xml:space="preserve">________________________________________________________________________________  </w:t>
      </w: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 xml:space="preserve">________________________________________________________________________________    </w:t>
      </w:r>
    </w:p>
    <w:p w:rsidR="00C159F1" w:rsidRPr="00594AC6" w:rsidRDefault="00C159F1" w:rsidP="00C159F1">
      <w:pPr>
        <w:spacing w:after="160" w:line="259" w:lineRule="auto"/>
        <w:ind w:left="-720" w:right="-450"/>
        <w:jc w:val="center"/>
        <w:rPr>
          <w:rFonts w:ascii="Verdana" w:eastAsia="Calibri" w:hAnsi="Verdana" w:cs="Times New Roman"/>
          <w:color w:val="333333"/>
          <w:sz w:val="20"/>
          <w:u w:val="single"/>
        </w:rPr>
      </w:pPr>
      <w:r w:rsidRPr="00594AC6">
        <w:rPr>
          <w:rFonts w:ascii="Verdana" w:eastAsia="Calibri" w:hAnsi="Verdana" w:cs="Times New Roman"/>
          <w:b/>
          <w:color w:val="333333"/>
          <w:sz w:val="20"/>
          <w:u w:val="single"/>
        </w:rPr>
        <w:t>SECTION D: CORRECTIVE ACTIONS/ DISCIPLINARY RECOMMENDATION:</w:t>
      </w:r>
      <w:r w:rsidRPr="00594AC6">
        <w:rPr>
          <w:rFonts w:ascii="Verdana" w:eastAsia="Calibri" w:hAnsi="Verdana" w:cs="Times New Roman"/>
          <w:color w:val="333333"/>
          <w:sz w:val="20"/>
          <w:u w:val="single"/>
        </w:rPr>
        <w:t xml:space="preserve"> </w:t>
      </w:r>
    </w:p>
    <w:p w:rsidR="00C159F1" w:rsidRPr="00594AC6" w:rsidRDefault="00C159F1" w:rsidP="00C159F1">
      <w:pPr>
        <w:spacing w:after="160" w:line="259" w:lineRule="auto"/>
        <w:ind w:left="-720" w:right="-450"/>
        <w:jc w:val="center"/>
        <w:rPr>
          <w:rFonts w:ascii="Verdana" w:eastAsia="Calibri" w:hAnsi="Verdana" w:cs="Times New Roman"/>
          <w:color w:val="333333"/>
          <w:sz w:val="20"/>
        </w:rPr>
      </w:pPr>
      <w:r w:rsidRPr="00594AC6">
        <w:rPr>
          <w:rFonts w:ascii="Verdana" w:eastAsia="Calibri" w:hAnsi="Verdana" w:cs="Times New Roman"/>
          <w:color w:val="333333"/>
          <w:sz w:val="20"/>
        </w:rPr>
        <w:t xml:space="preserve">________________________________________________________________________________  </w:t>
      </w: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 xml:space="preserve">  ________________________________________________________________________________   </w:t>
      </w: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 xml:space="preserve"> ________________________________________________________________________________  </w:t>
      </w: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 xml:space="preserve">________________________________________________________________________________  </w:t>
      </w: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b/>
          <w:color w:val="333333"/>
          <w:sz w:val="18"/>
          <w:szCs w:val="24"/>
        </w:rPr>
      </w:pPr>
      <w:r w:rsidRPr="00594AC6">
        <w:rPr>
          <w:rFonts w:ascii="Verdana" w:eastAsia="Times New Roman" w:hAnsi="Verdana" w:cs="Times New Roman"/>
          <w:b/>
          <w:color w:val="333333"/>
          <w:sz w:val="18"/>
          <w:szCs w:val="24"/>
        </w:rPr>
        <w:t xml:space="preserve">CASE </w:t>
      </w:r>
      <w:proofErr w:type="gramStart"/>
      <w:r w:rsidRPr="00594AC6">
        <w:rPr>
          <w:rFonts w:ascii="Verdana" w:eastAsia="Times New Roman" w:hAnsi="Verdana" w:cs="Times New Roman"/>
          <w:b/>
          <w:color w:val="333333"/>
          <w:sz w:val="18"/>
          <w:szCs w:val="24"/>
        </w:rPr>
        <w:t>OFFICER :</w:t>
      </w:r>
      <w:proofErr w:type="gramEnd"/>
      <w:r w:rsidRPr="00594AC6">
        <w:rPr>
          <w:rFonts w:ascii="Verdana" w:eastAsia="Times New Roman" w:hAnsi="Verdana" w:cs="Times New Roman"/>
          <w:b/>
          <w:color w:val="333333"/>
          <w:szCs w:val="24"/>
        </w:rPr>
        <w:t xml:space="preserve"> </w:t>
      </w:r>
      <w:r w:rsidRPr="00594AC6">
        <w:rPr>
          <w:rFonts w:ascii="Verdana" w:eastAsia="Times New Roman" w:hAnsi="Verdana" w:cs="Times New Roman"/>
          <w:b/>
          <w:color w:val="333333"/>
          <w:sz w:val="18"/>
          <w:szCs w:val="24"/>
        </w:rPr>
        <w:t>________________________________________________________________</w:t>
      </w:r>
    </w:p>
    <w:p w:rsidR="00C159F1" w:rsidRPr="00594AC6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b/>
          <w:color w:val="333333"/>
          <w:sz w:val="18"/>
          <w:szCs w:val="24"/>
        </w:rPr>
      </w:pPr>
      <w:r w:rsidRPr="00594AC6">
        <w:rPr>
          <w:rFonts w:ascii="Verdana" w:eastAsia="Times New Roman" w:hAnsi="Verdana" w:cs="Times New Roman"/>
          <w:b/>
          <w:color w:val="333333"/>
          <w:sz w:val="18"/>
          <w:szCs w:val="24"/>
        </w:rPr>
        <w:t>DESIGNATION</w:t>
      </w:r>
      <w:proofErr w:type="gramStart"/>
      <w:r w:rsidRPr="00594AC6">
        <w:rPr>
          <w:rFonts w:ascii="Verdana" w:eastAsia="Times New Roman" w:hAnsi="Verdana" w:cs="Times New Roman"/>
          <w:b/>
          <w:color w:val="333333"/>
          <w:sz w:val="18"/>
          <w:szCs w:val="24"/>
        </w:rPr>
        <w:t>:_</w:t>
      </w:r>
      <w:proofErr w:type="gramEnd"/>
      <w:r w:rsidRPr="00594AC6">
        <w:rPr>
          <w:rFonts w:ascii="Verdana" w:eastAsia="Times New Roman" w:hAnsi="Verdana" w:cs="Times New Roman"/>
          <w:b/>
          <w:color w:val="333333"/>
          <w:sz w:val="18"/>
          <w:szCs w:val="24"/>
        </w:rPr>
        <w:t>______________________  SIGNATURE:  ________________DATE: _____________</w:t>
      </w:r>
    </w:p>
    <w:p w:rsidR="00C159F1" w:rsidRPr="002B7DD9" w:rsidRDefault="00C159F1" w:rsidP="00C159F1">
      <w:pPr>
        <w:shd w:val="clear" w:color="auto" w:fill="FFFFFF"/>
        <w:spacing w:before="100" w:beforeAutospacing="1" w:after="100" w:afterAutospacing="1" w:line="240" w:lineRule="auto"/>
        <w:ind w:left="-630" w:right="-630"/>
        <w:textAlignment w:val="baseline"/>
        <w:rPr>
          <w:rFonts w:ascii="Verdana" w:eastAsia="Times New Roman" w:hAnsi="Verdana" w:cs="Times New Roman"/>
          <w:color w:val="333333"/>
          <w:sz w:val="20"/>
          <w:szCs w:val="24"/>
        </w:rPr>
      </w:pPr>
      <w:r w:rsidRPr="00594AC6">
        <w:rPr>
          <w:rFonts w:ascii="Verdana" w:eastAsia="Times New Roman" w:hAnsi="Verdana" w:cs="Times New Roman"/>
          <w:b/>
          <w:color w:val="333333"/>
          <w:sz w:val="20"/>
          <w:szCs w:val="24"/>
        </w:rPr>
        <w:t>Other staff</w:t>
      </w:r>
      <w:r w:rsidRPr="00594AC6">
        <w:rPr>
          <w:rFonts w:ascii="Verdana" w:eastAsia="Times New Roman" w:hAnsi="Verdana" w:cs="Times New Roman"/>
          <w:color w:val="333333"/>
          <w:sz w:val="20"/>
          <w:szCs w:val="24"/>
        </w:rPr>
        <w:t>: _______________________________________________________________________</w:t>
      </w:r>
      <w:bookmarkStart w:id="1" w:name="_GoBack"/>
      <w:bookmarkEnd w:id="1"/>
    </w:p>
    <w:sectPr w:rsidR="00C159F1" w:rsidRPr="002B7DD9" w:rsidSect="00594AC6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1BA"/>
    <w:multiLevelType w:val="multilevel"/>
    <w:tmpl w:val="A202B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70570"/>
    <w:multiLevelType w:val="multilevel"/>
    <w:tmpl w:val="AA16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549A3"/>
    <w:multiLevelType w:val="hybridMultilevel"/>
    <w:tmpl w:val="61E29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75F33"/>
    <w:multiLevelType w:val="multilevel"/>
    <w:tmpl w:val="E828DC1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5E5910"/>
    <w:multiLevelType w:val="multilevel"/>
    <w:tmpl w:val="F418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705F50"/>
    <w:multiLevelType w:val="multilevel"/>
    <w:tmpl w:val="7B32CC4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8D481A"/>
    <w:multiLevelType w:val="multilevel"/>
    <w:tmpl w:val="A1B04B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FA5631"/>
    <w:multiLevelType w:val="multilevel"/>
    <w:tmpl w:val="DE60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B97666"/>
    <w:multiLevelType w:val="multilevel"/>
    <w:tmpl w:val="D3B0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1D314B"/>
    <w:multiLevelType w:val="multilevel"/>
    <w:tmpl w:val="98F0A4E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D4243C"/>
    <w:multiLevelType w:val="multilevel"/>
    <w:tmpl w:val="A730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5B20DE"/>
    <w:multiLevelType w:val="multilevel"/>
    <w:tmpl w:val="5EB0036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7F309C"/>
    <w:multiLevelType w:val="multilevel"/>
    <w:tmpl w:val="1D2ED4B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4C4C86"/>
    <w:multiLevelType w:val="multilevel"/>
    <w:tmpl w:val="CE98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E01289"/>
    <w:multiLevelType w:val="hybridMultilevel"/>
    <w:tmpl w:val="6F8EF392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5">
    <w:nsid w:val="55BF429E"/>
    <w:multiLevelType w:val="hybridMultilevel"/>
    <w:tmpl w:val="EA7C5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1739E4"/>
    <w:multiLevelType w:val="multilevel"/>
    <w:tmpl w:val="5680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677AAF"/>
    <w:multiLevelType w:val="multilevel"/>
    <w:tmpl w:val="A6DC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B83ED5"/>
    <w:multiLevelType w:val="multilevel"/>
    <w:tmpl w:val="4866F52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70571B"/>
    <w:multiLevelType w:val="multilevel"/>
    <w:tmpl w:val="B99E8D8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D15A77"/>
    <w:multiLevelType w:val="multilevel"/>
    <w:tmpl w:val="AAB6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0409CB"/>
    <w:multiLevelType w:val="multilevel"/>
    <w:tmpl w:val="ACE6937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14367D"/>
    <w:multiLevelType w:val="multilevel"/>
    <w:tmpl w:val="0BAE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7"/>
  </w:num>
  <w:num w:numId="3">
    <w:abstractNumId w:val="10"/>
  </w:num>
  <w:num w:numId="4">
    <w:abstractNumId w:val="22"/>
  </w:num>
  <w:num w:numId="5">
    <w:abstractNumId w:val="7"/>
  </w:num>
  <w:num w:numId="6">
    <w:abstractNumId w:val="16"/>
  </w:num>
  <w:num w:numId="7">
    <w:abstractNumId w:val="4"/>
  </w:num>
  <w:num w:numId="8">
    <w:abstractNumId w:val="20"/>
  </w:num>
  <w:num w:numId="9">
    <w:abstractNumId w:val="1"/>
  </w:num>
  <w:num w:numId="10">
    <w:abstractNumId w:val="8"/>
  </w:num>
  <w:num w:numId="11">
    <w:abstractNumId w:val="13"/>
  </w:num>
  <w:num w:numId="12">
    <w:abstractNumId w:val="0"/>
  </w:num>
  <w:num w:numId="13">
    <w:abstractNumId w:val="6"/>
  </w:num>
  <w:num w:numId="14">
    <w:abstractNumId w:val="19"/>
  </w:num>
  <w:num w:numId="15">
    <w:abstractNumId w:val="9"/>
  </w:num>
  <w:num w:numId="16">
    <w:abstractNumId w:val="5"/>
  </w:num>
  <w:num w:numId="17">
    <w:abstractNumId w:val="11"/>
  </w:num>
  <w:num w:numId="18">
    <w:abstractNumId w:val="3"/>
  </w:num>
  <w:num w:numId="19">
    <w:abstractNumId w:val="18"/>
  </w:num>
  <w:num w:numId="20">
    <w:abstractNumId w:val="12"/>
  </w:num>
  <w:num w:numId="21">
    <w:abstractNumId w:val="21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F1"/>
    <w:rsid w:val="000959FE"/>
    <w:rsid w:val="00143D4E"/>
    <w:rsid w:val="002A6BC1"/>
    <w:rsid w:val="00582707"/>
    <w:rsid w:val="006146E5"/>
    <w:rsid w:val="007027D6"/>
    <w:rsid w:val="00C159F1"/>
    <w:rsid w:val="00F40A71"/>
    <w:rsid w:val="00F772B3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9F1"/>
  </w:style>
  <w:style w:type="paragraph" w:styleId="Heading1">
    <w:name w:val="heading 1"/>
    <w:basedOn w:val="Normal"/>
    <w:link w:val="Heading1Char"/>
    <w:uiPriority w:val="9"/>
    <w:qFormat/>
    <w:rsid w:val="00C1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9F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9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1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59F1"/>
    <w:rPr>
      <w:i/>
      <w:iCs/>
    </w:rPr>
  </w:style>
  <w:style w:type="character" w:styleId="Strong">
    <w:name w:val="Strong"/>
    <w:basedOn w:val="DefaultParagraphFont"/>
    <w:uiPriority w:val="22"/>
    <w:qFormat/>
    <w:rsid w:val="00C159F1"/>
    <w:rPr>
      <w:b/>
      <w:bCs/>
    </w:rPr>
  </w:style>
  <w:style w:type="paragraph" w:styleId="ListParagraph">
    <w:name w:val="List Paragraph"/>
    <w:basedOn w:val="Normal"/>
    <w:uiPriority w:val="34"/>
    <w:qFormat/>
    <w:rsid w:val="00C159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9F1"/>
  </w:style>
  <w:style w:type="paragraph" w:styleId="Heading1">
    <w:name w:val="heading 1"/>
    <w:basedOn w:val="Normal"/>
    <w:link w:val="Heading1Char"/>
    <w:uiPriority w:val="9"/>
    <w:qFormat/>
    <w:rsid w:val="00C1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9F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9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1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59F1"/>
    <w:rPr>
      <w:i/>
      <w:iCs/>
    </w:rPr>
  </w:style>
  <w:style w:type="character" w:styleId="Strong">
    <w:name w:val="Strong"/>
    <w:basedOn w:val="DefaultParagraphFont"/>
    <w:uiPriority w:val="22"/>
    <w:qFormat/>
    <w:rsid w:val="00C159F1"/>
    <w:rPr>
      <w:b/>
      <w:bCs/>
    </w:rPr>
  </w:style>
  <w:style w:type="paragraph" w:styleId="ListParagraph">
    <w:name w:val="List Paragraph"/>
    <w:basedOn w:val="Normal"/>
    <w:uiPriority w:val="34"/>
    <w:qFormat/>
    <w:rsid w:val="00C159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2025-11-20T03:26:00Z</cp:lastPrinted>
  <dcterms:created xsi:type="dcterms:W3CDTF">2025-11-20T03:33:00Z</dcterms:created>
  <dcterms:modified xsi:type="dcterms:W3CDTF">2025-11-20T03:33:00Z</dcterms:modified>
</cp:coreProperties>
</file>